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0E" w:rsidRPr="00B73D46" w:rsidRDefault="00FA2ACC" w:rsidP="00BC2643">
      <w:pPr>
        <w:jc w:val="center"/>
        <w:rPr>
          <w:rFonts w:ascii="Times New Roman" w:hAnsi="Times New Roman" w:cs="Times New Roman"/>
          <w:b/>
          <w:sz w:val="20"/>
          <w:szCs w:val="20"/>
        </w:rPr>
      </w:pPr>
      <w:r w:rsidRPr="00B73D46">
        <w:rPr>
          <w:rFonts w:ascii="Times New Roman" w:hAnsi="Times New Roman" w:cs="Times New Roman"/>
          <w:b/>
          <w:sz w:val="20"/>
          <w:szCs w:val="20"/>
        </w:rPr>
        <w:t xml:space="preserve">THE HIDDEN </w:t>
      </w:r>
      <w:r w:rsidR="00BC2643" w:rsidRPr="00B73D46">
        <w:rPr>
          <w:rFonts w:ascii="Times New Roman" w:hAnsi="Times New Roman" w:cs="Times New Roman"/>
          <w:b/>
          <w:sz w:val="20"/>
          <w:szCs w:val="20"/>
        </w:rPr>
        <w:t xml:space="preserve">RURAL </w:t>
      </w:r>
      <w:r w:rsidRPr="00B73D46">
        <w:rPr>
          <w:rFonts w:ascii="Times New Roman" w:hAnsi="Times New Roman" w:cs="Times New Roman"/>
          <w:b/>
          <w:sz w:val="20"/>
          <w:szCs w:val="20"/>
        </w:rPr>
        <w:t xml:space="preserve">HOUSING CHALLENGES </w:t>
      </w:r>
      <w:r w:rsidR="00FC6E0E" w:rsidRPr="00B73D46">
        <w:rPr>
          <w:rFonts w:ascii="Times New Roman" w:hAnsi="Times New Roman" w:cs="Times New Roman"/>
          <w:b/>
          <w:sz w:val="20"/>
          <w:szCs w:val="20"/>
        </w:rPr>
        <w:t xml:space="preserve">IN ETHIPIA </w:t>
      </w:r>
    </w:p>
    <w:p w:rsidR="00FC6E0E" w:rsidRPr="00B73D46" w:rsidRDefault="00FA2ACC" w:rsidP="00BC2643">
      <w:pPr>
        <w:jc w:val="center"/>
        <w:rPr>
          <w:rFonts w:ascii="Times New Roman" w:hAnsi="Times New Roman" w:cs="Times New Roman"/>
          <w:b/>
          <w:sz w:val="20"/>
          <w:szCs w:val="20"/>
        </w:rPr>
      </w:pPr>
      <w:r w:rsidRPr="00B73D46">
        <w:rPr>
          <w:rFonts w:ascii="Times New Roman" w:hAnsi="Times New Roman" w:cs="Times New Roman"/>
          <w:b/>
          <w:sz w:val="20"/>
          <w:szCs w:val="20"/>
        </w:rPr>
        <w:t xml:space="preserve">AND </w:t>
      </w:r>
    </w:p>
    <w:p w:rsidR="00CE60DF" w:rsidRPr="00B73D46" w:rsidRDefault="00FC6E0E" w:rsidP="00BC2643">
      <w:pPr>
        <w:jc w:val="center"/>
        <w:rPr>
          <w:rFonts w:ascii="Times New Roman" w:hAnsi="Times New Roman" w:cs="Times New Roman"/>
          <w:b/>
          <w:sz w:val="20"/>
          <w:szCs w:val="20"/>
        </w:rPr>
      </w:pPr>
      <w:r w:rsidRPr="00B73D46">
        <w:rPr>
          <w:rFonts w:ascii="Times New Roman" w:hAnsi="Times New Roman" w:cs="Times New Roman"/>
          <w:b/>
          <w:sz w:val="20"/>
          <w:szCs w:val="20"/>
        </w:rPr>
        <w:t>A</w:t>
      </w:r>
      <w:r w:rsidR="00C95988" w:rsidRPr="00B73D46">
        <w:rPr>
          <w:rFonts w:ascii="Times New Roman" w:hAnsi="Times New Roman" w:cs="Times New Roman"/>
          <w:b/>
          <w:sz w:val="20"/>
          <w:szCs w:val="20"/>
        </w:rPr>
        <w:t>N ALTERNATIVE MITIGATION MEASURE</w:t>
      </w:r>
      <w:r w:rsidRPr="00B73D46">
        <w:rPr>
          <w:rFonts w:ascii="Times New Roman" w:hAnsi="Times New Roman" w:cs="Times New Roman"/>
          <w:b/>
          <w:sz w:val="20"/>
          <w:szCs w:val="20"/>
        </w:rPr>
        <w:t xml:space="preserve"> </w:t>
      </w:r>
      <w:r w:rsidR="00C95988" w:rsidRPr="00B73D46">
        <w:rPr>
          <w:rFonts w:ascii="Times New Roman" w:hAnsi="Times New Roman" w:cs="Times New Roman"/>
          <w:b/>
          <w:sz w:val="20"/>
          <w:szCs w:val="20"/>
        </w:rPr>
        <w:t xml:space="preserve">  </w:t>
      </w:r>
      <w:r w:rsidR="00FA2ACC" w:rsidRPr="00B73D46">
        <w:rPr>
          <w:rFonts w:ascii="Times New Roman" w:hAnsi="Times New Roman" w:cs="Times New Roman"/>
          <w:b/>
          <w:sz w:val="20"/>
          <w:szCs w:val="20"/>
        </w:rPr>
        <w:t xml:space="preserve"> </w:t>
      </w:r>
    </w:p>
    <w:p w:rsidR="00BC2643" w:rsidRPr="00B73D46" w:rsidRDefault="00F10042" w:rsidP="00F10042">
      <w:pPr>
        <w:jc w:val="center"/>
        <w:rPr>
          <w:rFonts w:ascii="Times New Roman" w:hAnsi="Times New Roman" w:cs="Times New Roman"/>
          <w:i/>
          <w:sz w:val="20"/>
          <w:szCs w:val="20"/>
        </w:rPr>
      </w:pPr>
      <w:r w:rsidRPr="00B73D46">
        <w:rPr>
          <w:rFonts w:ascii="Times New Roman" w:hAnsi="Times New Roman" w:cs="Times New Roman"/>
          <w:i/>
          <w:sz w:val="20"/>
          <w:szCs w:val="20"/>
        </w:rPr>
        <w:t>By</w:t>
      </w:r>
    </w:p>
    <w:p w:rsidR="00F10042" w:rsidRPr="00B73D46" w:rsidRDefault="00F10042" w:rsidP="00F10042">
      <w:pPr>
        <w:jc w:val="center"/>
        <w:rPr>
          <w:rFonts w:ascii="Times New Roman" w:hAnsi="Times New Roman" w:cs="Times New Roman"/>
          <w:i/>
          <w:sz w:val="20"/>
          <w:szCs w:val="20"/>
        </w:rPr>
      </w:pPr>
      <w:r w:rsidRPr="00B73D46">
        <w:rPr>
          <w:rFonts w:ascii="Times New Roman" w:hAnsi="Times New Roman" w:cs="Times New Roman"/>
          <w:i/>
          <w:sz w:val="20"/>
          <w:szCs w:val="20"/>
        </w:rPr>
        <w:t xml:space="preserve">Kassahun </w:t>
      </w:r>
      <w:proofErr w:type="spellStart"/>
      <w:r w:rsidRPr="00B73D46">
        <w:rPr>
          <w:rFonts w:ascii="Times New Roman" w:hAnsi="Times New Roman" w:cs="Times New Roman"/>
          <w:i/>
          <w:sz w:val="20"/>
          <w:szCs w:val="20"/>
        </w:rPr>
        <w:t>Admassu</w:t>
      </w:r>
      <w:proofErr w:type="spellEnd"/>
      <w:r w:rsidRPr="00B73D46">
        <w:rPr>
          <w:rFonts w:ascii="Times New Roman" w:hAnsi="Times New Roman" w:cs="Times New Roman"/>
          <w:i/>
          <w:sz w:val="20"/>
          <w:szCs w:val="20"/>
        </w:rPr>
        <w:t xml:space="preserve"> </w:t>
      </w:r>
      <w:proofErr w:type="spellStart"/>
      <w:r w:rsidRPr="00B73D46">
        <w:rPr>
          <w:rFonts w:ascii="Times New Roman" w:hAnsi="Times New Roman" w:cs="Times New Roman"/>
          <w:i/>
          <w:sz w:val="20"/>
          <w:szCs w:val="20"/>
        </w:rPr>
        <w:t>Abegaz</w:t>
      </w:r>
      <w:proofErr w:type="spellEnd"/>
      <w:r w:rsidRPr="00B73D46">
        <w:rPr>
          <w:rFonts w:ascii="Times New Roman" w:hAnsi="Times New Roman" w:cs="Times New Roman"/>
          <w:i/>
          <w:sz w:val="20"/>
          <w:szCs w:val="20"/>
        </w:rPr>
        <w:t xml:space="preserve"> (PhD)</w:t>
      </w:r>
    </w:p>
    <w:p w:rsidR="00414DE8" w:rsidRPr="00EF5F30" w:rsidRDefault="00460C10" w:rsidP="00BC2643">
      <w:pPr>
        <w:rPr>
          <w:rFonts w:ascii="Times New Roman" w:hAnsi="Times New Roman" w:cs="Times New Roman"/>
          <w:b/>
          <w:i/>
          <w:sz w:val="20"/>
          <w:szCs w:val="20"/>
        </w:rPr>
      </w:pPr>
      <w:r w:rsidRPr="00EF5F30">
        <w:rPr>
          <w:rFonts w:ascii="Times New Roman" w:hAnsi="Times New Roman" w:cs="Times New Roman"/>
          <w:b/>
          <w:i/>
          <w:sz w:val="20"/>
          <w:szCs w:val="20"/>
        </w:rPr>
        <w:t>Abstract</w:t>
      </w:r>
    </w:p>
    <w:p w:rsidR="009C5CA7" w:rsidRDefault="00460C10" w:rsidP="00D711F0">
      <w:pPr>
        <w:jc w:val="both"/>
        <w:rPr>
          <w:rFonts w:ascii="Times New Roman" w:hAnsi="Times New Roman" w:cs="Times New Roman"/>
          <w:i/>
          <w:sz w:val="20"/>
          <w:szCs w:val="20"/>
        </w:rPr>
      </w:pPr>
      <w:r w:rsidRPr="00D711F0">
        <w:rPr>
          <w:rFonts w:ascii="Times New Roman" w:hAnsi="Times New Roman" w:cs="Times New Roman"/>
          <w:i/>
          <w:sz w:val="20"/>
          <w:szCs w:val="20"/>
        </w:rPr>
        <w:t xml:space="preserve">Though the degree of severity is staggering the challenge of housing is evident globally. </w:t>
      </w:r>
      <w:r w:rsidR="00EF5F30">
        <w:rPr>
          <w:rFonts w:ascii="Times New Roman" w:hAnsi="Times New Roman" w:cs="Times New Roman"/>
          <w:i/>
          <w:sz w:val="20"/>
          <w:szCs w:val="20"/>
        </w:rPr>
        <w:t xml:space="preserve">The dilemma faced by any state operator </w:t>
      </w:r>
      <w:r w:rsidRPr="00D711F0">
        <w:rPr>
          <w:rFonts w:ascii="Times New Roman" w:hAnsi="Times New Roman" w:cs="Times New Roman"/>
          <w:i/>
          <w:sz w:val="20"/>
          <w:szCs w:val="20"/>
        </w:rPr>
        <w:t>is how to balance and harmonize the human habitat development and limited resources in equity.</w:t>
      </w:r>
      <w:r w:rsidR="005D0C34">
        <w:rPr>
          <w:rFonts w:ascii="Times New Roman" w:hAnsi="Times New Roman" w:cs="Times New Roman"/>
          <w:i/>
          <w:sz w:val="20"/>
          <w:szCs w:val="20"/>
        </w:rPr>
        <w:t xml:space="preserve"> Many nations enshrine</w:t>
      </w:r>
      <w:r w:rsidR="00D711F0" w:rsidRPr="00D711F0">
        <w:rPr>
          <w:rFonts w:ascii="Times New Roman" w:hAnsi="Times New Roman" w:cs="Times New Roman"/>
          <w:i/>
          <w:sz w:val="20"/>
          <w:szCs w:val="20"/>
        </w:rPr>
        <w:t xml:space="preserve"> housing development in their </w:t>
      </w:r>
      <w:r w:rsidR="00B60108">
        <w:rPr>
          <w:rFonts w:ascii="Times New Roman" w:hAnsi="Times New Roman" w:cs="Times New Roman"/>
          <w:i/>
          <w:sz w:val="20"/>
          <w:szCs w:val="20"/>
        </w:rPr>
        <w:t>policy with a</w:t>
      </w:r>
      <w:r w:rsidR="00D711F0">
        <w:rPr>
          <w:rFonts w:ascii="Times New Roman" w:hAnsi="Times New Roman" w:cs="Times New Roman"/>
          <w:i/>
          <w:sz w:val="20"/>
          <w:szCs w:val="20"/>
        </w:rPr>
        <w:t xml:space="preserve"> </w:t>
      </w:r>
      <w:r w:rsidR="00D711F0" w:rsidRPr="00D711F0">
        <w:rPr>
          <w:rFonts w:ascii="Times New Roman" w:hAnsi="Times New Roman" w:cs="Times New Roman"/>
          <w:i/>
          <w:sz w:val="20"/>
          <w:szCs w:val="20"/>
        </w:rPr>
        <w:t xml:space="preserve">strategic plan </w:t>
      </w:r>
      <w:r w:rsidR="00D711F0">
        <w:rPr>
          <w:rFonts w:ascii="Times New Roman" w:hAnsi="Times New Roman" w:cs="Times New Roman"/>
          <w:i/>
          <w:sz w:val="20"/>
          <w:szCs w:val="20"/>
        </w:rPr>
        <w:t>framework</w:t>
      </w:r>
      <w:r w:rsidR="00B60108">
        <w:rPr>
          <w:rFonts w:ascii="Times New Roman" w:hAnsi="Times New Roman" w:cs="Times New Roman"/>
          <w:i/>
          <w:sz w:val="20"/>
          <w:szCs w:val="20"/>
        </w:rPr>
        <w:t>;</w:t>
      </w:r>
      <w:r w:rsidR="00D711F0">
        <w:rPr>
          <w:rFonts w:ascii="Times New Roman" w:hAnsi="Times New Roman" w:cs="Times New Roman"/>
          <w:i/>
          <w:sz w:val="20"/>
          <w:szCs w:val="20"/>
        </w:rPr>
        <w:t xml:space="preserve"> </w:t>
      </w:r>
      <w:r w:rsidR="00B60108">
        <w:rPr>
          <w:rFonts w:ascii="Times New Roman" w:hAnsi="Times New Roman" w:cs="Times New Roman"/>
          <w:i/>
          <w:sz w:val="20"/>
          <w:szCs w:val="20"/>
        </w:rPr>
        <w:t>country wid</w:t>
      </w:r>
      <w:r w:rsidR="00D711F0" w:rsidRPr="00D711F0">
        <w:rPr>
          <w:rFonts w:ascii="Times New Roman" w:hAnsi="Times New Roman" w:cs="Times New Roman"/>
          <w:i/>
          <w:sz w:val="20"/>
          <w:szCs w:val="20"/>
        </w:rPr>
        <w:t>e</w:t>
      </w:r>
      <w:r w:rsidR="00D711F0">
        <w:rPr>
          <w:rFonts w:ascii="Times New Roman" w:hAnsi="Times New Roman" w:cs="Times New Roman"/>
          <w:i/>
          <w:sz w:val="20"/>
          <w:szCs w:val="20"/>
        </w:rPr>
        <w:t>;</w:t>
      </w:r>
      <w:r w:rsidR="00D711F0" w:rsidRPr="00D711F0">
        <w:rPr>
          <w:rFonts w:ascii="Times New Roman" w:hAnsi="Times New Roman" w:cs="Times New Roman"/>
          <w:i/>
          <w:sz w:val="20"/>
          <w:szCs w:val="20"/>
        </w:rPr>
        <w:t xml:space="preserve"> to keep every citizen on board. </w:t>
      </w:r>
      <w:r w:rsidR="00D711F0">
        <w:rPr>
          <w:rFonts w:ascii="Times New Roman" w:hAnsi="Times New Roman" w:cs="Times New Roman"/>
          <w:i/>
          <w:sz w:val="20"/>
          <w:szCs w:val="20"/>
        </w:rPr>
        <w:t>In some</w:t>
      </w:r>
      <w:r w:rsidR="00D00483">
        <w:rPr>
          <w:rFonts w:ascii="Times New Roman" w:hAnsi="Times New Roman" w:cs="Times New Roman"/>
          <w:i/>
          <w:sz w:val="20"/>
          <w:szCs w:val="20"/>
        </w:rPr>
        <w:t>,</w:t>
      </w:r>
      <w:r w:rsidR="00D711F0">
        <w:rPr>
          <w:rFonts w:ascii="Times New Roman" w:hAnsi="Times New Roman" w:cs="Times New Roman"/>
          <w:i/>
          <w:sz w:val="20"/>
          <w:szCs w:val="20"/>
        </w:rPr>
        <w:t xml:space="preserve"> such practices do happen rarely. In which case, a certain segment of the population will be left far behind. For such states the </w:t>
      </w:r>
      <w:r w:rsidR="00804A65">
        <w:rPr>
          <w:rFonts w:ascii="Times New Roman" w:hAnsi="Times New Roman" w:cs="Times New Roman"/>
          <w:i/>
          <w:sz w:val="20"/>
          <w:szCs w:val="20"/>
        </w:rPr>
        <w:t xml:space="preserve">wake-up call may be felt </w:t>
      </w:r>
      <w:r w:rsidR="00D00483">
        <w:rPr>
          <w:rFonts w:ascii="Times New Roman" w:hAnsi="Times New Roman" w:cs="Times New Roman"/>
          <w:i/>
          <w:sz w:val="20"/>
          <w:szCs w:val="20"/>
        </w:rPr>
        <w:t xml:space="preserve">very </w:t>
      </w:r>
      <w:r w:rsidR="00804A65">
        <w:rPr>
          <w:rFonts w:ascii="Times New Roman" w:hAnsi="Times New Roman" w:cs="Times New Roman"/>
          <w:i/>
          <w:sz w:val="20"/>
          <w:szCs w:val="20"/>
        </w:rPr>
        <w:t>late; by which time</w:t>
      </w:r>
      <w:r w:rsidR="00D00483">
        <w:rPr>
          <w:rFonts w:ascii="Times New Roman" w:hAnsi="Times New Roman" w:cs="Times New Roman"/>
          <w:i/>
          <w:sz w:val="20"/>
          <w:szCs w:val="20"/>
        </w:rPr>
        <w:t>,</w:t>
      </w:r>
      <w:r w:rsidR="00804A65">
        <w:rPr>
          <w:rFonts w:ascii="Times New Roman" w:hAnsi="Times New Roman" w:cs="Times New Roman"/>
          <w:i/>
          <w:sz w:val="20"/>
          <w:szCs w:val="20"/>
        </w:rPr>
        <w:t xml:space="preserve"> situations might have gone </w:t>
      </w:r>
      <w:r w:rsidR="00D00483">
        <w:rPr>
          <w:rFonts w:ascii="Times New Roman" w:hAnsi="Times New Roman" w:cs="Times New Roman"/>
          <w:i/>
          <w:sz w:val="20"/>
          <w:szCs w:val="20"/>
        </w:rPr>
        <w:t xml:space="preserve">far </w:t>
      </w:r>
      <w:r w:rsidR="00804A65">
        <w:rPr>
          <w:rFonts w:ascii="Times New Roman" w:hAnsi="Times New Roman" w:cs="Times New Roman"/>
          <w:i/>
          <w:sz w:val="20"/>
          <w:szCs w:val="20"/>
        </w:rPr>
        <w:t xml:space="preserve">beyond </w:t>
      </w:r>
      <w:r w:rsidR="00D00483">
        <w:rPr>
          <w:rFonts w:ascii="Times New Roman" w:hAnsi="Times New Roman" w:cs="Times New Roman"/>
          <w:i/>
          <w:sz w:val="20"/>
          <w:szCs w:val="20"/>
        </w:rPr>
        <w:t xml:space="preserve">reversibility by </w:t>
      </w:r>
      <w:r w:rsidR="00804A65">
        <w:rPr>
          <w:rFonts w:ascii="Times New Roman" w:hAnsi="Times New Roman" w:cs="Times New Roman"/>
          <w:i/>
          <w:sz w:val="20"/>
          <w:szCs w:val="20"/>
        </w:rPr>
        <w:t>a</w:t>
      </w:r>
      <w:r w:rsidR="00D00483">
        <w:rPr>
          <w:rFonts w:ascii="Times New Roman" w:hAnsi="Times New Roman" w:cs="Times New Roman"/>
          <w:i/>
          <w:sz w:val="20"/>
          <w:szCs w:val="20"/>
        </w:rPr>
        <w:t>ny</w:t>
      </w:r>
      <w:r w:rsidR="00804A65">
        <w:rPr>
          <w:rFonts w:ascii="Times New Roman" w:hAnsi="Times New Roman" w:cs="Times New Roman"/>
          <w:i/>
          <w:sz w:val="20"/>
          <w:szCs w:val="20"/>
        </w:rPr>
        <w:t xml:space="preserve"> remedial measure. In Ethiopia</w:t>
      </w:r>
      <w:r w:rsidR="00D711F0">
        <w:rPr>
          <w:rFonts w:ascii="Times New Roman" w:hAnsi="Times New Roman" w:cs="Times New Roman"/>
          <w:i/>
          <w:sz w:val="20"/>
          <w:szCs w:val="20"/>
        </w:rPr>
        <w:t xml:space="preserve"> </w:t>
      </w:r>
      <w:r w:rsidR="00804A65">
        <w:rPr>
          <w:rFonts w:ascii="Times New Roman" w:hAnsi="Times New Roman" w:cs="Times New Roman"/>
          <w:i/>
          <w:sz w:val="20"/>
          <w:szCs w:val="20"/>
        </w:rPr>
        <w:t>, the housing situation in the rural was not given a policy coverage</w:t>
      </w:r>
      <w:r w:rsidR="00B17EC0">
        <w:rPr>
          <w:rFonts w:ascii="Times New Roman" w:hAnsi="Times New Roman" w:cs="Times New Roman"/>
          <w:i/>
          <w:sz w:val="20"/>
          <w:szCs w:val="20"/>
        </w:rPr>
        <w:t xml:space="preserve"> (if not mist</w:t>
      </w:r>
      <w:r w:rsidR="00B37882">
        <w:rPr>
          <w:rFonts w:ascii="Times New Roman" w:hAnsi="Times New Roman" w:cs="Times New Roman"/>
          <w:i/>
          <w:sz w:val="20"/>
          <w:szCs w:val="20"/>
        </w:rPr>
        <w:t>a</w:t>
      </w:r>
      <w:r w:rsidR="00B17EC0">
        <w:rPr>
          <w:rFonts w:ascii="Times New Roman" w:hAnsi="Times New Roman" w:cs="Times New Roman"/>
          <w:i/>
          <w:sz w:val="20"/>
          <w:szCs w:val="20"/>
        </w:rPr>
        <w:t>ken)</w:t>
      </w:r>
      <w:r w:rsidR="00804A65">
        <w:rPr>
          <w:rFonts w:ascii="Times New Roman" w:hAnsi="Times New Roman" w:cs="Times New Roman"/>
          <w:i/>
          <w:sz w:val="20"/>
          <w:szCs w:val="20"/>
        </w:rPr>
        <w:t xml:space="preserve"> until the </w:t>
      </w:r>
      <w:r w:rsidR="00BD15EF">
        <w:rPr>
          <w:rFonts w:ascii="Times New Roman" w:hAnsi="Times New Roman" w:cs="Times New Roman"/>
          <w:i/>
          <w:sz w:val="20"/>
          <w:szCs w:val="20"/>
        </w:rPr>
        <w:t>GTP I and GTP II</w:t>
      </w:r>
      <w:r w:rsidR="00B37882">
        <w:rPr>
          <w:rFonts w:ascii="Times New Roman" w:hAnsi="Times New Roman" w:cs="Times New Roman"/>
          <w:i/>
          <w:sz w:val="20"/>
          <w:szCs w:val="20"/>
        </w:rPr>
        <w:t xml:space="preserve"> plans</w:t>
      </w:r>
      <w:r w:rsidR="003D0E9B">
        <w:rPr>
          <w:rFonts w:ascii="Times New Roman" w:hAnsi="Times New Roman" w:cs="Times New Roman"/>
          <w:i/>
          <w:sz w:val="20"/>
          <w:szCs w:val="20"/>
        </w:rPr>
        <w:t>, where it stated</w:t>
      </w:r>
      <w:r w:rsidR="00BD15EF">
        <w:rPr>
          <w:rFonts w:ascii="Times New Roman" w:hAnsi="Times New Roman" w:cs="Times New Roman"/>
          <w:i/>
          <w:sz w:val="20"/>
          <w:szCs w:val="20"/>
        </w:rPr>
        <w:t xml:space="preserve"> that</w:t>
      </w:r>
      <w:r w:rsidR="003D0E9B">
        <w:rPr>
          <w:rFonts w:ascii="Times New Roman" w:hAnsi="Times New Roman" w:cs="Times New Roman"/>
          <w:i/>
          <w:sz w:val="20"/>
          <w:szCs w:val="20"/>
        </w:rPr>
        <w:t>,</w:t>
      </w:r>
      <w:r w:rsidR="00BD15EF">
        <w:rPr>
          <w:rFonts w:ascii="Times New Roman" w:hAnsi="Times New Roman" w:cs="Times New Roman"/>
          <w:i/>
          <w:sz w:val="20"/>
          <w:szCs w:val="20"/>
        </w:rPr>
        <w:t xml:space="preserve"> rural housing is 3,400,000 and the urban including Addis Ababa is 1,500,000 within the period of 2015/16-2020/21; per the 2014 Ministry of Urban Development</w:t>
      </w:r>
      <w:r w:rsidR="00B17EC0">
        <w:rPr>
          <w:rFonts w:ascii="Times New Roman" w:hAnsi="Times New Roman" w:cs="Times New Roman"/>
          <w:i/>
          <w:sz w:val="20"/>
          <w:szCs w:val="20"/>
        </w:rPr>
        <w:t xml:space="preserve"> and Housing Construction (</w:t>
      </w:r>
      <w:proofErr w:type="spellStart"/>
      <w:r w:rsidR="00B17EC0">
        <w:rPr>
          <w:rFonts w:ascii="Times New Roman" w:hAnsi="Times New Roman" w:cs="Times New Roman"/>
          <w:i/>
          <w:sz w:val="20"/>
          <w:szCs w:val="20"/>
        </w:rPr>
        <w:t>MoUDHC</w:t>
      </w:r>
      <w:proofErr w:type="spellEnd"/>
      <w:r w:rsidR="00B17EC0">
        <w:rPr>
          <w:rFonts w:ascii="Times New Roman" w:hAnsi="Times New Roman" w:cs="Times New Roman"/>
          <w:i/>
          <w:sz w:val="20"/>
          <w:szCs w:val="20"/>
        </w:rPr>
        <w:t>)</w:t>
      </w:r>
      <w:r w:rsidR="00B37882">
        <w:rPr>
          <w:rFonts w:ascii="Times New Roman" w:hAnsi="Times New Roman" w:cs="Times New Roman"/>
          <w:i/>
          <w:sz w:val="20"/>
          <w:szCs w:val="20"/>
        </w:rPr>
        <w:t xml:space="preserve"> report</w:t>
      </w:r>
      <w:r w:rsidR="00B17EC0">
        <w:rPr>
          <w:rFonts w:ascii="Times New Roman" w:hAnsi="Times New Roman" w:cs="Times New Roman"/>
          <w:i/>
          <w:sz w:val="20"/>
          <w:szCs w:val="20"/>
        </w:rPr>
        <w:t>.</w:t>
      </w:r>
      <w:r w:rsidR="00D00483">
        <w:rPr>
          <w:rFonts w:ascii="Times New Roman" w:hAnsi="Times New Roman" w:cs="Times New Roman"/>
          <w:i/>
          <w:sz w:val="20"/>
          <w:szCs w:val="20"/>
        </w:rPr>
        <w:t xml:space="preserve"> Though not sure of the progress made, time is speeding up. </w:t>
      </w:r>
      <w:r w:rsidR="00664597">
        <w:rPr>
          <w:rFonts w:ascii="Times New Roman" w:hAnsi="Times New Roman" w:cs="Times New Roman"/>
          <w:i/>
          <w:sz w:val="20"/>
          <w:szCs w:val="20"/>
        </w:rPr>
        <w:t>To straighten up the ambitious popular plan, specifically, that for the rural domain, available alternatives have to be critically evaluated. One of such alternatives could be amended compressed earth block (ACEB). The re</w:t>
      </w:r>
      <w:r w:rsidR="00020755">
        <w:rPr>
          <w:rFonts w:ascii="Times New Roman" w:hAnsi="Times New Roman" w:cs="Times New Roman"/>
          <w:i/>
          <w:sz w:val="20"/>
          <w:szCs w:val="20"/>
        </w:rPr>
        <w:t>search postulated as</w:t>
      </w:r>
      <w:r w:rsidR="003D0E9B">
        <w:rPr>
          <w:rFonts w:ascii="Times New Roman" w:hAnsi="Times New Roman" w:cs="Times New Roman"/>
          <w:i/>
          <w:sz w:val="20"/>
          <w:szCs w:val="20"/>
        </w:rPr>
        <w:t>:</w:t>
      </w:r>
      <w:r w:rsidR="00664597">
        <w:rPr>
          <w:rFonts w:ascii="Times New Roman" w:hAnsi="Times New Roman" w:cs="Times New Roman"/>
          <w:i/>
          <w:sz w:val="20"/>
          <w:szCs w:val="20"/>
        </w:rPr>
        <w:t xml:space="preserve"> </w:t>
      </w:r>
      <w:r w:rsidR="004D25D5">
        <w:rPr>
          <w:rFonts w:ascii="Times New Roman" w:hAnsi="Times New Roman" w:cs="Times New Roman"/>
          <w:i/>
          <w:sz w:val="20"/>
          <w:szCs w:val="20"/>
        </w:rPr>
        <w:t>“</w:t>
      </w:r>
      <w:r w:rsidR="00020755">
        <w:rPr>
          <w:rFonts w:ascii="Times New Roman" w:hAnsi="Times New Roman" w:cs="Times New Roman"/>
          <w:i/>
          <w:sz w:val="20"/>
          <w:szCs w:val="20"/>
        </w:rPr>
        <w:t xml:space="preserve">amending </w:t>
      </w:r>
      <w:r w:rsidR="00664597">
        <w:rPr>
          <w:rFonts w:ascii="Times New Roman" w:hAnsi="Times New Roman" w:cs="Times New Roman"/>
          <w:i/>
          <w:sz w:val="20"/>
          <w:szCs w:val="20"/>
        </w:rPr>
        <w:t xml:space="preserve">a given natural soil </w:t>
      </w:r>
      <w:r w:rsidR="0087788A">
        <w:rPr>
          <w:rFonts w:ascii="Times New Roman" w:hAnsi="Times New Roman" w:cs="Times New Roman"/>
          <w:i/>
          <w:sz w:val="20"/>
          <w:szCs w:val="20"/>
        </w:rPr>
        <w:t>with lime and powdered pozzolans in the presence of optimal amount of water</w:t>
      </w:r>
      <w:r w:rsidR="003D0E9B">
        <w:rPr>
          <w:rFonts w:ascii="Times New Roman" w:hAnsi="Times New Roman" w:cs="Times New Roman"/>
          <w:i/>
          <w:sz w:val="20"/>
          <w:szCs w:val="20"/>
        </w:rPr>
        <w:t xml:space="preserve"> could</w:t>
      </w:r>
      <w:r w:rsidR="00020755">
        <w:rPr>
          <w:rFonts w:ascii="Times New Roman" w:hAnsi="Times New Roman" w:cs="Times New Roman"/>
          <w:i/>
          <w:sz w:val="20"/>
          <w:szCs w:val="20"/>
        </w:rPr>
        <w:t xml:space="preserve"> be an improvised building material</w:t>
      </w:r>
      <w:r w:rsidR="004D25D5">
        <w:rPr>
          <w:rFonts w:ascii="Times New Roman" w:hAnsi="Times New Roman" w:cs="Times New Roman"/>
          <w:i/>
          <w:sz w:val="20"/>
          <w:szCs w:val="20"/>
        </w:rPr>
        <w:t>”</w:t>
      </w:r>
      <w:r w:rsidR="00D75120">
        <w:rPr>
          <w:rFonts w:ascii="Times New Roman" w:hAnsi="Times New Roman" w:cs="Times New Roman"/>
          <w:i/>
          <w:sz w:val="20"/>
          <w:szCs w:val="20"/>
        </w:rPr>
        <w:t xml:space="preserve"> had</w:t>
      </w:r>
      <w:r w:rsidR="0087788A">
        <w:rPr>
          <w:rFonts w:ascii="Times New Roman" w:hAnsi="Times New Roman" w:cs="Times New Roman"/>
          <w:i/>
          <w:sz w:val="20"/>
          <w:szCs w:val="20"/>
        </w:rPr>
        <w:t xml:space="preserve"> achieved a positive result both in compressive strength and durability</w:t>
      </w:r>
      <w:r w:rsidR="00AD6892">
        <w:rPr>
          <w:rFonts w:ascii="Times New Roman" w:hAnsi="Times New Roman" w:cs="Times New Roman"/>
          <w:i/>
          <w:sz w:val="20"/>
          <w:szCs w:val="20"/>
        </w:rPr>
        <w:t xml:space="preserve"> (water attack) terms; in reference</w:t>
      </w:r>
      <w:r w:rsidR="0087788A">
        <w:rPr>
          <w:rFonts w:ascii="Times New Roman" w:hAnsi="Times New Roman" w:cs="Times New Roman"/>
          <w:i/>
          <w:sz w:val="20"/>
          <w:szCs w:val="20"/>
        </w:rPr>
        <w:t xml:space="preserve"> to international earth construction normative. </w:t>
      </w:r>
      <w:r w:rsidR="00AD6892">
        <w:rPr>
          <w:rFonts w:ascii="Times New Roman" w:hAnsi="Times New Roman" w:cs="Times New Roman"/>
          <w:i/>
          <w:sz w:val="20"/>
          <w:szCs w:val="20"/>
        </w:rPr>
        <w:t xml:space="preserve">It is thus, jugged as a better performing wall making block and mortar for earthen construction. The lengthy process has gone through the following three profound phases; intensive laboratory synthesis, </w:t>
      </w:r>
      <w:r w:rsidR="00D10EFF">
        <w:rPr>
          <w:rFonts w:ascii="Times New Roman" w:hAnsi="Times New Roman" w:cs="Times New Roman"/>
          <w:i/>
          <w:sz w:val="20"/>
          <w:szCs w:val="20"/>
        </w:rPr>
        <w:t>public outreach pilot</w:t>
      </w:r>
      <w:r w:rsidR="0087788A">
        <w:rPr>
          <w:rFonts w:ascii="Times New Roman" w:hAnsi="Times New Roman" w:cs="Times New Roman"/>
          <w:i/>
          <w:sz w:val="20"/>
          <w:szCs w:val="20"/>
        </w:rPr>
        <w:t xml:space="preserve"> </w:t>
      </w:r>
      <w:r w:rsidR="00D10EFF">
        <w:rPr>
          <w:rFonts w:ascii="Times New Roman" w:hAnsi="Times New Roman" w:cs="Times New Roman"/>
          <w:i/>
          <w:sz w:val="20"/>
          <w:szCs w:val="20"/>
        </w:rPr>
        <w:t>project</w:t>
      </w:r>
      <w:r w:rsidR="00020755">
        <w:rPr>
          <w:rFonts w:ascii="Times New Roman" w:hAnsi="Times New Roman" w:cs="Times New Roman"/>
          <w:i/>
          <w:sz w:val="20"/>
          <w:szCs w:val="20"/>
        </w:rPr>
        <w:t xml:space="preserve"> construction</w:t>
      </w:r>
      <w:r w:rsidR="00D10EFF">
        <w:rPr>
          <w:rFonts w:ascii="Times New Roman" w:hAnsi="Times New Roman" w:cs="Times New Roman"/>
          <w:i/>
          <w:sz w:val="20"/>
          <w:szCs w:val="20"/>
        </w:rPr>
        <w:t xml:space="preserve">, </w:t>
      </w:r>
      <w:r w:rsidR="005D0C34">
        <w:rPr>
          <w:rFonts w:ascii="Times New Roman" w:hAnsi="Times New Roman" w:cs="Times New Roman"/>
          <w:i/>
          <w:sz w:val="20"/>
          <w:szCs w:val="20"/>
        </w:rPr>
        <w:t>acquire a patent confirming</w:t>
      </w:r>
      <w:r w:rsidR="00D10EFF">
        <w:rPr>
          <w:rFonts w:ascii="Times New Roman" w:hAnsi="Times New Roman" w:cs="Times New Roman"/>
          <w:i/>
          <w:sz w:val="20"/>
          <w:szCs w:val="20"/>
        </w:rPr>
        <w:t xml:space="preserve"> an innovative c</w:t>
      </w:r>
      <w:r w:rsidR="005D0C34">
        <w:rPr>
          <w:rFonts w:ascii="Times New Roman" w:hAnsi="Times New Roman" w:cs="Times New Roman"/>
          <w:i/>
          <w:sz w:val="20"/>
          <w:szCs w:val="20"/>
        </w:rPr>
        <w:t>onstruction product and publish</w:t>
      </w:r>
      <w:r w:rsidR="007305D1">
        <w:rPr>
          <w:rFonts w:ascii="Times New Roman" w:hAnsi="Times New Roman" w:cs="Times New Roman"/>
          <w:i/>
          <w:sz w:val="20"/>
          <w:szCs w:val="20"/>
        </w:rPr>
        <w:t xml:space="preserve"> a paper</w:t>
      </w:r>
      <w:r w:rsidR="00D10EFF">
        <w:rPr>
          <w:rFonts w:ascii="Times New Roman" w:hAnsi="Times New Roman" w:cs="Times New Roman"/>
          <w:i/>
          <w:sz w:val="20"/>
          <w:szCs w:val="20"/>
        </w:rPr>
        <w:t xml:space="preserve"> in a scientific journal of international reputation</w:t>
      </w:r>
      <w:r w:rsidR="00D73DFF">
        <w:rPr>
          <w:rFonts w:ascii="Times New Roman" w:hAnsi="Times New Roman" w:cs="Times New Roman"/>
          <w:i/>
          <w:sz w:val="20"/>
          <w:szCs w:val="20"/>
        </w:rPr>
        <w:t xml:space="preserve"> to herald the success</w:t>
      </w:r>
      <w:r w:rsidR="00D10EFF">
        <w:rPr>
          <w:rFonts w:ascii="Times New Roman" w:hAnsi="Times New Roman" w:cs="Times New Roman"/>
          <w:i/>
          <w:sz w:val="20"/>
          <w:szCs w:val="20"/>
        </w:rPr>
        <w:t>.</w:t>
      </w:r>
      <w:r w:rsidR="002939DB">
        <w:rPr>
          <w:rFonts w:ascii="Times New Roman" w:hAnsi="Times New Roman" w:cs="Times New Roman"/>
          <w:i/>
          <w:sz w:val="20"/>
          <w:szCs w:val="20"/>
        </w:rPr>
        <w:t xml:space="preserve"> This article is presented</w:t>
      </w:r>
      <w:r w:rsidR="00DF73D6">
        <w:rPr>
          <w:rFonts w:ascii="Times New Roman" w:hAnsi="Times New Roman" w:cs="Times New Roman"/>
          <w:i/>
          <w:sz w:val="20"/>
          <w:szCs w:val="20"/>
        </w:rPr>
        <w:t xml:space="preserve"> he</w:t>
      </w:r>
      <w:r w:rsidR="004D25D5">
        <w:rPr>
          <w:rFonts w:ascii="Times New Roman" w:hAnsi="Times New Roman" w:cs="Times New Roman"/>
          <w:i/>
          <w:sz w:val="20"/>
          <w:szCs w:val="20"/>
        </w:rPr>
        <w:t xml:space="preserve">re to introduce the finding that could </w:t>
      </w:r>
      <w:r w:rsidR="00DF73D6">
        <w:rPr>
          <w:rFonts w:ascii="Times New Roman" w:hAnsi="Times New Roman" w:cs="Times New Roman"/>
          <w:i/>
          <w:sz w:val="20"/>
          <w:szCs w:val="20"/>
        </w:rPr>
        <w:t xml:space="preserve">be a catalyst </w:t>
      </w:r>
      <w:r w:rsidR="00866D1F">
        <w:rPr>
          <w:rFonts w:ascii="Times New Roman" w:hAnsi="Times New Roman" w:cs="Times New Roman"/>
          <w:i/>
          <w:sz w:val="20"/>
          <w:szCs w:val="20"/>
        </w:rPr>
        <w:t xml:space="preserve">in alleviating the </w:t>
      </w:r>
      <w:r w:rsidR="004B2DCE">
        <w:rPr>
          <w:rFonts w:ascii="Times New Roman" w:hAnsi="Times New Roman" w:cs="Times New Roman"/>
          <w:i/>
          <w:sz w:val="20"/>
          <w:szCs w:val="20"/>
        </w:rPr>
        <w:t xml:space="preserve">housing and </w:t>
      </w:r>
      <w:r w:rsidR="00866D1F">
        <w:rPr>
          <w:rFonts w:ascii="Times New Roman" w:hAnsi="Times New Roman" w:cs="Times New Roman"/>
          <w:i/>
          <w:sz w:val="20"/>
          <w:szCs w:val="20"/>
        </w:rPr>
        <w:t>environmental challenges that Et</w:t>
      </w:r>
      <w:r w:rsidR="004D25D5">
        <w:rPr>
          <w:rFonts w:ascii="Times New Roman" w:hAnsi="Times New Roman" w:cs="Times New Roman"/>
          <w:i/>
          <w:sz w:val="20"/>
          <w:szCs w:val="20"/>
        </w:rPr>
        <w:t>hiopia is going to face by</w:t>
      </w:r>
      <w:r w:rsidR="00866D1F">
        <w:rPr>
          <w:rFonts w:ascii="Times New Roman" w:hAnsi="Times New Roman" w:cs="Times New Roman"/>
          <w:i/>
          <w:sz w:val="20"/>
          <w:szCs w:val="20"/>
        </w:rPr>
        <w:t xml:space="preserve"> 2050.</w:t>
      </w:r>
      <w:r w:rsidR="004F1D91">
        <w:rPr>
          <w:rFonts w:ascii="Times New Roman" w:hAnsi="Times New Roman" w:cs="Times New Roman"/>
          <w:i/>
          <w:sz w:val="20"/>
          <w:szCs w:val="20"/>
        </w:rPr>
        <w:t xml:space="preserve"> The paper covers the</w:t>
      </w:r>
      <w:r w:rsidR="00342792">
        <w:rPr>
          <w:rFonts w:ascii="Times New Roman" w:hAnsi="Times New Roman" w:cs="Times New Roman"/>
          <w:i/>
          <w:sz w:val="20"/>
          <w:szCs w:val="20"/>
        </w:rPr>
        <w:t xml:space="preserve"> progress made so far and provokes with</w:t>
      </w:r>
      <w:r w:rsidR="004D25D5">
        <w:rPr>
          <w:rFonts w:ascii="Times New Roman" w:hAnsi="Times New Roman" w:cs="Times New Roman"/>
          <w:i/>
          <w:sz w:val="20"/>
          <w:szCs w:val="20"/>
        </w:rPr>
        <w:t xml:space="preserve"> a plan to promote the</w:t>
      </w:r>
      <w:r w:rsidR="004B2DCE">
        <w:rPr>
          <w:rFonts w:ascii="Times New Roman" w:hAnsi="Times New Roman" w:cs="Times New Roman"/>
          <w:i/>
          <w:sz w:val="20"/>
          <w:szCs w:val="20"/>
        </w:rPr>
        <w:t xml:space="preserve"> ACEB construction input at</w:t>
      </w:r>
      <w:r w:rsidR="004F1D91">
        <w:rPr>
          <w:rFonts w:ascii="Times New Roman" w:hAnsi="Times New Roman" w:cs="Times New Roman"/>
          <w:i/>
          <w:sz w:val="20"/>
          <w:szCs w:val="20"/>
        </w:rPr>
        <w:t xml:space="preserve"> a small scale production level</w:t>
      </w:r>
      <w:r w:rsidR="004B2DCE">
        <w:rPr>
          <w:rFonts w:ascii="Times New Roman" w:hAnsi="Times New Roman" w:cs="Times New Roman"/>
          <w:i/>
          <w:sz w:val="20"/>
          <w:szCs w:val="20"/>
        </w:rPr>
        <w:t>;</w:t>
      </w:r>
      <w:r w:rsidR="004F1D91">
        <w:rPr>
          <w:rFonts w:ascii="Times New Roman" w:hAnsi="Times New Roman" w:cs="Times New Roman"/>
          <w:i/>
          <w:sz w:val="20"/>
          <w:szCs w:val="20"/>
        </w:rPr>
        <w:t xml:space="preserve"> and thereby</w:t>
      </w:r>
      <w:r w:rsidR="004B2DCE">
        <w:rPr>
          <w:rFonts w:ascii="Times New Roman" w:hAnsi="Times New Roman" w:cs="Times New Roman"/>
          <w:i/>
          <w:sz w:val="20"/>
          <w:szCs w:val="20"/>
        </w:rPr>
        <w:t>,</w:t>
      </w:r>
      <w:r w:rsidR="004F1D91">
        <w:rPr>
          <w:rFonts w:ascii="Times New Roman" w:hAnsi="Times New Roman" w:cs="Times New Roman"/>
          <w:i/>
          <w:sz w:val="20"/>
          <w:szCs w:val="20"/>
        </w:rPr>
        <w:t xml:space="preserve"> </w:t>
      </w:r>
      <w:r w:rsidR="004B2DCE">
        <w:rPr>
          <w:rFonts w:ascii="Times New Roman" w:hAnsi="Times New Roman" w:cs="Times New Roman"/>
          <w:i/>
          <w:sz w:val="20"/>
          <w:szCs w:val="20"/>
        </w:rPr>
        <w:t xml:space="preserve">to </w:t>
      </w:r>
      <w:r w:rsidR="0023168E">
        <w:rPr>
          <w:rFonts w:ascii="Times New Roman" w:hAnsi="Times New Roman" w:cs="Times New Roman"/>
          <w:i/>
          <w:sz w:val="20"/>
          <w:szCs w:val="20"/>
        </w:rPr>
        <w:t>stand as an environmental steward</w:t>
      </w:r>
      <w:r w:rsidR="004B2DCE">
        <w:rPr>
          <w:rFonts w:ascii="Times New Roman" w:hAnsi="Times New Roman" w:cs="Times New Roman"/>
          <w:i/>
          <w:sz w:val="20"/>
          <w:szCs w:val="20"/>
        </w:rPr>
        <w:t xml:space="preserve"> for</w:t>
      </w:r>
      <w:r w:rsidR="0023168E">
        <w:rPr>
          <w:rFonts w:ascii="Times New Roman" w:hAnsi="Times New Roman" w:cs="Times New Roman"/>
          <w:i/>
          <w:sz w:val="20"/>
          <w:szCs w:val="20"/>
        </w:rPr>
        <w:t xml:space="preserve"> the </w:t>
      </w:r>
      <w:r w:rsidR="009A05BA">
        <w:rPr>
          <w:rFonts w:ascii="Times New Roman" w:hAnsi="Times New Roman" w:cs="Times New Roman"/>
          <w:i/>
          <w:sz w:val="20"/>
          <w:szCs w:val="20"/>
        </w:rPr>
        <w:t>highly coveted flagship</w:t>
      </w:r>
      <w:r w:rsidR="009A05BA" w:rsidRPr="009C5CA7">
        <w:rPr>
          <w:rFonts w:ascii="Times New Roman" w:hAnsi="Times New Roman" w:cs="Times New Roman"/>
          <w:b/>
          <w:i/>
          <w:sz w:val="20"/>
          <w:szCs w:val="20"/>
        </w:rPr>
        <w:t xml:space="preserve"> </w:t>
      </w:r>
      <w:r w:rsidR="009A05BA" w:rsidRPr="009A05BA">
        <w:rPr>
          <w:rFonts w:ascii="Times New Roman" w:hAnsi="Times New Roman" w:cs="Times New Roman"/>
          <w:i/>
          <w:sz w:val="20"/>
          <w:szCs w:val="20"/>
        </w:rPr>
        <w:t>of</w:t>
      </w:r>
      <w:r w:rsidR="009A05BA">
        <w:rPr>
          <w:rFonts w:ascii="Times New Roman" w:hAnsi="Times New Roman" w:cs="Times New Roman"/>
          <w:b/>
          <w:i/>
          <w:sz w:val="20"/>
          <w:szCs w:val="20"/>
        </w:rPr>
        <w:t xml:space="preserve"> </w:t>
      </w:r>
      <w:r w:rsidR="004D25D5">
        <w:rPr>
          <w:rFonts w:ascii="Times New Roman" w:hAnsi="Times New Roman" w:cs="Times New Roman"/>
          <w:b/>
          <w:i/>
          <w:sz w:val="20"/>
          <w:szCs w:val="20"/>
        </w:rPr>
        <w:t>“</w:t>
      </w:r>
      <w:r w:rsidR="0023168E" w:rsidRPr="009C5CA7">
        <w:rPr>
          <w:rFonts w:ascii="Times New Roman" w:hAnsi="Times New Roman" w:cs="Times New Roman"/>
          <w:b/>
          <w:i/>
          <w:sz w:val="20"/>
          <w:szCs w:val="20"/>
        </w:rPr>
        <w:t xml:space="preserve">ETHIOPIA 2050 </w:t>
      </w:r>
      <w:r w:rsidR="00D97B8A" w:rsidRPr="009C5CA7">
        <w:rPr>
          <w:rFonts w:ascii="Times New Roman" w:hAnsi="Times New Roman" w:cs="Times New Roman"/>
          <w:b/>
          <w:i/>
          <w:sz w:val="20"/>
          <w:szCs w:val="20"/>
        </w:rPr>
        <w:t>– Grand Challenges &amp; Opportunities</w:t>
      </w:r>
      <w:r w:rsidR="004D25D5">
        <w:rPr>
          <w:rFonts w:ascii="Times New Roman" w:hAnsi="Times New Roman" w:cs="Times New Roman"/>
          <w:b/>
          <w:i/>
          <w:sz w:val="20"/>
          <w:szCs w:val="20"/>
        </w:rPr>
        <w:t>”</w:t>
      </w:r>
      <w:r w:rsidR="0023168E">
        <w:rPr>
          <w:rFonts w:ascii="Times New Roman" w:hAnsi="Times New Roman" w:cs="Times New Roman"/>
          <w:i/>
          <w:sz w:val="20"/>
          <w:szCs w:val="20"/>
        </w:rPr>
        <w:t>.</w:t>
      </w:r>
    </w:p>
    <w:p w:rsidR="00473988" w:rsidRDefault="00473988" w:rsidP="00D711F0">
      <w:pPr>
        <w:jc w:val="both"/>
        <w:rPr>
          <w:rFonts w:ascii="Times New Roman" w:hAnsi="Times New Roman" w:cs="Times New Roman"/>
          <w:i/>
          <w:sz w:val="20"/>
          <w:szCs w:val="20"/>
        </w:rPr>
      </w:pPr>
    </w:p>
    <w:p w:rsidR="00460C10" w:rsidRDefault="009C5CA7" w:rsidP="00473988">
      <w:pPr>
        <w:jc w:val="both"/>
        <w:rPr>
          <w:rFonts w:ascii="Times New Roman" w:hAnsi="Times New Roman" w:cs="Times New Roman"/>
          <w:b/>
          <w:i/>
          <w:sz w:val="20"/>
          <w:szCs w:val="20"/>
        </w:rPr>
      </w:pPr>
      <w:r w:rsidRPr="009C5CA7">
        <w:rPr>
          <w:rFonts w:ascii="Times New Roman" w:hAnsi="Times New Roman" w:cs="Times New Roman"/>
          <w:b/>
          <w:sz w:val="20"/>
          <w:szCs w:val="20"/>
        </w:rPr>
        <w:t>Keywords:</w:t>
      </w:r>
      <w:r w:rsidR="004F1D91" w:rsidRPr="009C5CA7">
        <w:rPr>
          <w:rFonts w:ascii="Times New Roman" w:hAnsi="Times New Roman" w:cs="Times New Roman"/>
          <w:b/>
          <w:i/>
          <w:sz w:val="20"/>
          <w:szCs w:val="20"/>
        </w:rPr>
        <w:t xml:space="preserve"> </w:t>
      </w:r>
      <w:r w:rsidRPr="009C5CA7">
        <w:rPr>
          <w:rFonts w:ascii="Times New Roman" w:hAnsi="Times New Roman" w:cs="Times New Roman"/>
          <w:sz w:val="20"/>
          <w:szCs w:val="20"/>
        </w:rPr>
        <w:t>Rural housing, A</w:t>
      </w:r>
      <w:r w:rsidR="0040664B">
        <w:rPr>
          <w:rFonts w:ascii="Times New Roman" w:hAnsi="Times New Roman" w:cs="Times New Roman"/>
          <w:sz w:val="20"/>
          <w:szCs w:val="20"/>
        </w:rPr>
        <w:t>mended compressed earth block, Environmental c</w:t>
      </w:r>
      <w:r w:rsidRPr="009C5CA7">
        <w:rPr>
          <w:rFonts w:ascii="Times New Roman" w:hAnsi="Times New Roman" w:cs="Times New Roman"/>
          <w:sz w:val="20"/>
          <w:szCs w:val="20"/>
        </w:rPr>
        <w:t>hallenge</w:t>
      </w:r>
      <w:r w:rsidR="004B2DCE">
        <w:rPr>
          <w:rFonts w:ascii="Times New Roman" w:hAnsi="Times New Roman" w:cs="Times New Roman"/>
          <w:sz w:val="20"/>
          <w:szCs w:val="20"/>
        </w:rPr>
        <w:t>s</w:t>
      </w:r>
      <w:r w:rsidR="0040664B">
        <w:rPr>
          <w:rFonts w:ascii="Times New Roman" w:hAnsi="Times New Roman" w:cs="Times New Roman"/>
          <w:sz w:val="20"/>
          <w:szCs w:val="20"/>
        </w:rPr>
        <w:t>, A</w:t>
      </w:r>
      <w:r w:rsidRPr="009C5CA7">
        <w:rPr>
          <w:rFonts w:ascii="Times New Roman" w:hAnsi="Times New Roman" w:cs="Times New Roman"/>
          <w:sz w:val="20"/>
          <w:szCs w:val="20"/>
        </w:rPr>
        <w:t>lternative, pozzolans</w:t>
      </w:r>
      <w:r w:rsidR="004F1D91" w:rsidRPr="009C5CA7">
        <w:rPr>
          <w:rFonts w:ascii="Times New Roman" w:hAnsi="Times New Roman" w:cs="Times New Roman"/>
          <w:b/>
          <w:i/>
          <w:sz w:val="20"/>
          <w:szCs w:val="20"/>
        </w:rPr>
        <w:t xml:space="preserve">   </w:t>
      </w:r>
    </w:p>
    <w:p w:rsidR="00473988" w:rsidRPr="00473988" w:rsidRDefault="00473988" w:rsidP="00473988">
      <w:pPr>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w:t>
      </w:r>
    </w:p>
    <w:p w:rsidR="006223BF" w:rsidRPr="00E916CD" w:rsidRDefault="004B790D" w:rsidP="00BC2643">
      <w:pPr>
        <w:rPr>
          <w:rFonts w:ascii="Times New Roman" w:hAnsi="Times New Roman" w:cs="Times New Roman"/>
          <w:b/>
          <w:sz w:val="20"/>
          <w:szCs w:val="20"/>
        </w:rPr>
      </w:pPr>
      <w:r w:rsidRPr="00E916CD">
        <w:rPr>
          <w:rFonts w:ascii="Times New Roman" w:hAnsi="Times New Roman" w:cs="Times New Roman"/>
          <w:b/>
          <w:sz w:val="20"/>
          <w:szCs w:val="20"/>
        </w:rPr>
        <w:t>INTRODUCTION</w:t>
      </w:r>
    </w:p>
    <w:p w:rsidR="00581F76" w:rsidRPr="00E916CD" w:rsidRDefault="00191B32"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t>Since time immemorial the human society was completely dependen</w:t>
      </w:r>
      <w:r w:rsidR="000913E8">
        <w:rPr>
          <w:rFonts w:ascii="Times New Roman" w:hAnsi="Times New Roman" w:cs="Times New Roman"/>
          <w:sz w:val="20"/>
          <w:szCs w:val="20"/>
        </w:rPr>
        <w:t xml:space="preserve">t on raw natural resources to </w:t>
      </w:r>
      <w:r w:rsidRPr="00E916CD">
        <w:rPr>
          <w:rFonts w:ascii="Times New Roman" w:hAnsi="Times New Roman" w:cs="Times New Roman"/>
          <w:sz w:val="20"/>
          <w:szCs w:val="20"/>
        </w:rPr>
        <w:t>fulfill all its construction material needs. Through years</w:t>
      </w:r>
      <w:r w:rsidR="00D26CC4">
        <w:rPr>
          <w:rFonts w:ascii="Times New Roman" w:hAnsi="Times New Roman" w:cs="Times New Roman"/>
          <w:sz w:val="20"/>
          <w:szCs w:val="20"/>
        </w:rPr>
        <w:t>,</w:t>
      </w:r>
      <w:r w:rsidRPr="00E916CD">
        <w:rPr>
          <w:rFonts w:ascii="Times New Roman" w:hAnsi="Times New Roman" w:cs="Times New Roman"/>
          <w:sz w:val="20"/>
          <w:szCs w:val="20"/>
        </w:rPr>
        <w:t xml:space="preserve"> thanks to the emergence of science and technology this has very much changed</w:t>
      </w:r>
      <w:r w:rsidR="004B2DCE" w:rsidRPr="00E916CD">
        <w:rPr>
          <w:rFonts w:ascii="Times New Roman" w:hAnsi="Times New Roman" w:cs="Times New Roman"/>
          <w:sz w:val="20"/>
          <w:szCs w:val="20"/>
        </w:rPr>
        <w:t>;</w:t>
      </w:r>
      <w:r w:rsidRPr="00E916CD">
        <w:rPr>
          <w:rFonts w:ascii="Times New Roman" w:hAnsi="Times New Roman" w:cs="Times New Roman"/>
          <w:sz w:val="20"/>
          <w:szCs w:val="20"/>
        </w:rPr>
        <w:t xml:space="preserve"> but still with immense drawbacks. The real challenge being faced is how to balance and harmonize the human habitat development and the naturally endowed resources. In this regard, fulfilling the highly needed living and work place infrastructures both in terms of equity </w:t>
      </w:r>
      <w:r w:rsidR="00DC1C49" w:rsidRPr="00E916CD">
        <w:rPr>
          <w:rFonts w:ascii="Times New Roman" w:hAnsi="Times New Roman" w:cs="Times New Roman"/>
          <w:sz w:val="20"/>
          <w:szCs w:val="20"/>
        </w:rPr>
        <w:t>and comfort is a daunting challenge</w:t>
      </w:r>
      <w:r w:rsidRPr="00E916CD">
        <w:rPr>
          <w:rFonts w:ascii="Times New Roman" w:hAnsi="Times New Roman" w:cs="Times New Roman"/>
          <w:sz w:val="20"/>
          <w:szCs w:val="20"/>
        </w:rPr>
        <w:t>. To date, people have tried so many ways and means with regard to manufacturing construction materials. Under all circumstances</w:t>
      </w:r>
      <w:r w:rsidR="004B2DCE" w:rsidRPr="00E916CD">
        <w:rPr>
          <w:rFonts w:ascii="Times New Roman" w:hAnsi="Times New Roman" w:cs="Times New Roman"/>
          <w:sz w:val="20"/>
          <w:szCs w:val="20"/>
        </w:rPr>
        <w:t>,</w:t>
      </w:r>
      <w:r w:rsidRPr="00E916CD">
        <w:rPr>
          <w:rFonts w:ascii="Times New Roman" w:hAnsi="Times New Roman" w:cs="Times New Roman"/>
          <w:sz w:val="20"/>
          <w:szCs w:val="20"/>
        </w:rPr>
        <w:t xml:space="preserve"> the bottom line of the success needed is the </w:t>
      </w:r>
      <w:r w:rsidR="00B7264B" w:rsidRPr="00E916CD">
        <w:rPr>
          <w:rFonts w:ascii="Times New Roman" w:hAnsi="Times New Roman" w:cs="Times New Roman"/>
          <w:sz w:val="20"/>
          <w:szCs w:val="20"/>
        </w:rPr>
        <w:t xml:space="preserve">manufacturing and </w:t>
      </w:r>
      <w:r w:rsidRPr="00E916CD">
        <w:rPr>
          <w:rFonts w:ascii="Times New Roman" w:hAnsi="Times New Roman" w:cs="Times New Roman"/>
          <w:sz w:val="20"/>
          <w:szCs w:val="20"/>
        </w:rPr>
        <w:t>availing of affordable and sustainable construction materials with due regard to the environmental care.</w:t>
      </w:r>
    </w:p>
    <w:p w:rsidR="00581F76" w:rsidRPr="00E916CD" w:rsidRDefault="00581F76" w:rsidP="00581F76">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lastRenderedPageBreak/>
        <w:t>In the Ethiopian context, searching for affordable construction materials is at its crucial stage; if not overdue. In the long history of our housing culture raw natural resources with little or no processing were domin</w:t>
      </w:r>
      <w:r w:rsidR="001010DC" w:rsidRPr="00E916CD">
        <w:rPr>
          <w:rFonts w:ascii="Times New Roman" w:hAnsi="Times New Roman" w:cs="Times New Roman"/>
          <w:sz w:val="20"/>
          <w:szCs w:val="20"/>
        </w:rPr>
        <w:t>ant. But through time, since tho</w:t>
      </w:r>
      <w:r w:rsidRPr="00E916CD">
        <w:rPr>
          <w:rFonts w:ascii="Times New Roman" w:hAnsi="Times New Roman" w:cs="Times New Roman"/>
          <w:sz w:val="20"/>
          <w:szCs w:val="20"/>
        </w:rPr>
        <w:t>se resources a</w:t>
      </w:r>
      <w:r w:rsidR="004B2DCE" w:rsidRPr="00E916CD">
        <w:rPr>
          <w:rFonts w:ascii="Times New Roman" w:hAnsi="Times New Roman" w:cs="Times New Roman"/>
          <w:sz w:val="20"/>
          <w:szCs w:val="20"/>
        </w:rPr>
        <w:t>re getting scarcer other means o</w:t>
      </w:r>
      <w:r w:rsidRPr="00E916CD">
        <w:rPr>
          <w:rFonts w:ascii="Times New Roman" w:hAnsi="Times New Roman" w:cs="Times New Roman"/>
          <w:sz w:val="20"/>
          <w:szCs w:val="20"/>
        </w:rPr>
        <w:t>u</w:t>
      </w:r>
      <w:r w:rsidR="004B2DCE" w:rsidRPr="00E916CD">
        <w:rPr>
          <w:rFonts w:ascii="Times New Roman" w:hAnsi="Times New Roman" w:cs="Times New Roman"/>
          <w:sz w:val="20"/>
          <w:szCs w:val="20"/>
        </w:rPr>
        <w:t>gh</w:t>
      </w:r>
      <w:r w:rsidR="00AD0092" w:rsidRPr="00E916CD">
        <w:rPr>
          <w:rFonts w:ascii="Times New Roman" w:hAnsi="Times New Roman" w:cs="Times New Roman"/>
          <w:sz w:val="20"/>
          <w:szCs w:val="20"/>
        </w:rPr>
        <w:t xml:space="preserve">t to </w:t>
      </w:r>
      <w:r w:rsidRPr="00E916CD">
        <w:rPr>
          <w:rFonts w:ascii="Times New Roman" w:hAnsi="Times New Roman" w:cs="Times New Roman"/>
          <w:sz w:val="20"/>
          <w:szCs w:val="20"/>
        </w:rPr>
        <w:t xml:space="preserve">be looked for.  In this respect, the initiation of this research is to launch a long lasting and continuous research aiming at our own local habitat culture, building materials, building forms, climatic conditions, endowed resources, etc. to ameliorate </w:t>
      </w:r>
      <w:r w:rsidR="00D564BE" w:rsidRPr="00E916CD">
        <w:rPr>
          <w:rFonts w:ascii="Times New Roman" w:hAnsi="Times New Roman" w:cs="Times New Roman"/>
          <w:sz w:val="20"/>
          <w:szCs w:val="20"/>
        </w:rPr>
        <w:t xml:space="preserve">a </w:t>
      </w:r>
      <w:r w:rsidRPr="00E916CD">
        <w:rPr>
          <w:rFonts w:ascii="Times New Roman" w:hAnsi="Times New Roman" w:cs="Times New Roman"/>
          <w:sz w:val="20"/>
          <w:szCs w:val="20"/>
        </w:rPr>
        <w:t xml:space="preserve">home grown and sustainable </w:t>
      </w:r>
      <w:r w:rsidR="00203530" w:rsidRPr="00E916CD">
        <w:rPr>
          <w:rFonts w:ascii="Times New Roman" w:hAnsi="Times New Roman" w:cs="Times New Roman"/>
          <w:sz w:val="20"/>
          <w:szCs w:val="20"/>
        </w:rPr>
        <w:t xml:space="preserve">earth based and affordable </w:t>
      </w:r>
      <w:r w:rsidRPr="00E916CD">
        <w:rPr>
          <w:rFonts w:ascii="Times New Roman" w:hAnsi="Times New Roman" w:cs="Times New Roman"/>
          <w:sz w:val="20"/>
          <w:szCs w:val="20"/>
        </w:rPr>
        <w:t>housing construction technology and culture.</w:t>
      </w:r>
    </w:p>
    <w:p w:rsidR="00CA721D" w:rsidRPr="00E916CD" w:rsidRDefault="00CA721D" w:rsidP="00581F76">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As to </w:t>
      </w:r>
      <w:proofErr w:type="gramStart"/>
      <w:r w:rsidRPr="00E916CD">
        <w:rPr>
          <w:rFonts w:ascii="Times New Roman" w:hAnsi="Times New Roman" w:cs="Times New Roman"/>
          <w:sz w:val="20"/>
          <w:szCs w:val="20"/>
        </w:rPr>
        <w:t>earth based</w:t>
      </w:r>
      <w:proofErr w:type="gramEnd"/>
      <w:r w:rsidRPr="00E916CD">
        <w:rPr>
          <w:rFonts w:ascii="Times New Roman" w:hAnsi="Times New Roman" w:cs="Times New Roman"/>
          <w:sz w:val="20"/>
          <w:szCs w:val="20"/>
        </w:rPr>
        <w:t xml:space="preserve"> construction, from 1979 to 2010 ninety on</w:t>
      </w:r>
      <w:r w:rsidR="00AD0092" w:rsidRPr="00E916CD">
        <w:rPr>
          <w:rFonts w:ascii="Times New Roman" w:hAnsi="Times New Roman" w:cs="Times New Roman"/>
          <w:sz w:val="20"/>
          <w:szCs w:val="20"/>
        </w:rPr>
        <w:t>e earth standards were put in use</w:t>
      </w:r>
      <w:r w:rsidR="00523EA8">
        <w:rPr>
          <w:rFonts w:ascii="Times New Roman" w:hAnsi="Times New Roman" w:cs="Times New Roman"/>
          <w:sz w:val="20"/>
          <w:szCs w:val="20"/>
        </w:rPr>
        <w:t xml:space="preserve"> world</w:t>
      </w:r>
      <w:r w:rsidR="00D26CC4">
        <w:rPr>
          <w:rFonts w:ascii="Times New Roman" w:hAnsi="Times New Roman" w:cs="Times New Roman"/>
          <w:sz w:val="20"/>
          <w:szCs w:val="20"/>
        </w:rPr>
        <w:t>wide</w:t>
      </w:r>
      <w:r w:rsidR="00AD0092" w:rsidRPr="00E916CD">
        <w:rPr>
          <w:rFonts w:ascii="Times New Roman" w:hAnsi="Times New Roman" w:cs="Times New Roman"/>
          <w:sz w:val="20"/>
          <w:szCs w:val="20"/>
        </w:rPr>
        <w:t>. Out of tho</w:t>
      </w:r>
      <w:r w:rsidRPr="00E916CD">
        <w:rPr>
          <w:rFonts w:ascii="Times New Roman" w:hAnsi="Times New Roman" w:cs="Times New Roman"/>
          <w:sz w:val="20"/>
          <w:szCs w:val="20"/>
        </w:rPr>
        <w:t>se; African Regional Standard Organization (ARSO) were 14, Brazil (NBR) were 13, Burkina</w:t>
      </w:r>
      <w:r w:rsidR="001E5EEE" w:rsidRPr="00E916CD">
        <w:rPr>
          <w:rFonts w:ascii="Times New Roman" w:hAnsi="Times New Roman" w:cs="Times New Roman"/>
          <w:sz w:val="20"/>
          <w:szCs w:val="20"/>
        </w:rPr>
        <w:t xml:space="preserve"> F</w:t>
      </w:r>
      <w:r w:rsidRPr="00E916CD">
        <w:rPr>
          <w:rFonts w:ascii="Times New Roman" w:hAnsi="Times New Roman" w:cs="Times New Roman"/>
          <w:sz w:val="20"/>
          <w:szCs w:val="20"/>
        </w:rPr>
        <w:t xml:space="preserve">aso (NBF) were 8, Cameroon (NC) were 14, Colombia (NTC) was 1, EEUU (NMAC &amp; ASTM) were 1 each, France (XPP) was 1, </w:t>
      </w:r>
      <w:r w:rsidR="001E5EEE" w:rsidRPr="00E916CD">
        <w:rPr>
          <w:rFonts w:ascii="Times New Roman" w:hAnsi="Times New Roman" w:cs="Times New Roman"/>
          <w:sz w:val="20"/>
          <w:szCs w:val="20"/>
        </w:rPr>
        <w:t xml:space="preserve">India (IS) were 3, Italy (Ley &amp; L.R.) were 1 each, Kenya (KS) was 1, Nigeria (NIS) was 1, </w:t>
      </w:r>
      <w:r w:rsidRPr="00E916CD">
        <w:rPr>
          <w:rFonts w:ascii="Times New Roman" w:hAnsi="Times New Roman" w:cs="Times New Roman"/>
          <w:sz w:val="20"/>
          <w:szCs w:val="20"/>
        </w:rPr>
        <w:t xml:space="preserve">New Zealand (NZS) were 3, </w:t>
      </w:r>
      <w:r w:rsidR="001E5EEE" w:rsidRPr="00E916CD">
        <w:rPr>
          <w:rFonts w:ascii="Times New Roman" w:hAnsi="Times New Roman" w:cs="Times New Roman"/>
          <w:sz w:val="20"/>
          <w:szCs w:val="20"/>
        </w:rPr>
        <w:t>Peru (NTE &amp; NTP) were 4, Senegal (NS) were 14, Spain (NNE) was 1, Sri Lanka (SLS) were 3, Tunisia (NT) were 2, Turkey (TS) were 3, and Zimbabwe (SAZS) was 1;</w:t>
      </w:r>
      <w:r w:rsidR="00523EA8">
        <w:rPr>
          <w:rFonts w:ascii="Times New Roman" w:hAnsi="Times New Roman" w:cs="Times New Roman"/>
          <w:sz w:val="20"/>
          <w:szCs w:val="20"/>
        </w:rPr>
        <w:t xml:space="preserve"> </w:t>
      </w:r>
      <w:r w:rsidR="00523EA8" w:rsidRPr="00D75120">
        <w:rPr>
          <w:rFonts w:ascii="Times New Roman" w:hAnsi="Times New Roman" w:cs="Times New Roman"/>
          <w:sz w:val="20"/>
          <w:szCs w:val="20"/>
        </w:rPr>
        <w:t>[</w:t>
      </w:r>
      <w:r w:rsidR="00523EA8" w:rsidRPr="00B73D46">
        <w:rPr>
          <w:rFonts w:ascii="Times New Roman" w:hAnsi="Times New Roman" w:cs="Times New Roman"/>
          <w:sz w:val="20"/>
          <w:szCs w:val="20"/>
        </w:rPr>
        <w:t>1</w:t>
      </w:r>
      <w:r w:rsidR="00523EA8" w:rsidRPr="00D75120">
        <w:rPr>
          <w:rFonts w:ascii="Times New Roman" w:hAnsi="Times New Roman" w:cs="Times New Roman"/>
          <w:sz w:val="20"/>
          <w:szCs w:val="20"/>
        </w:rPr>
        <w:t>].</w:t>
      </w:r>
      <w:r w:rsidR="00523EA8">
        <w:rPr>
          <w:rFonts w:ascii="Times New Roman" w:hAnsi="Times New Roman" w:cs="Times New Roman"/>
          <w:sz w:val="20"/>
          <w:szCs w:val="20"/>
        </w:rPr>
        <w:t xml:space="preserve"> The documents are really worth to be introduc</w:t>
      </w:r>
      <w:r w:rsidR="008902D2" w:rsidRPr="00E916CD">
        <w:rPr>
          <w:rFonts w:ascii="Times New Roman" w:hAnsi="Times New Roman" w:cs="Times New Roman"/>
          <w:sz w:val="20"/>
          <w:szCs w:val="20"/>
        </w:rPr>
        <w:t xml:space="preserve">ed and reckoned with before embarking on the details </w:t>
      </w:r>
      <w:r w:rsidR="00523EA8">
        <w:rPr>
          <w:rFonts w:ascii="Times New Roman" w:hAnsi="Times New Roman" w:cs="Times New Roman"/>
          <w:sz w:val="20"/>
          <w:szCs w:val="20"/>
        </w:rPr>
        <w:t>of the forthcoming coverage</w:t>
      </w:r>
      <w:r w:rsidR="0001488C" w:rsidRPr="00E916CD">
        <w:rPr>
          <w:rFonts w:ascii="Times New Roman" w:hAnsi="Times New Roman" w:cs="Times New Roman"/>
          <w:sz w:val="20"/>
          <w:szCs w:val="20"/>
        </w:rPr>
        <w:t xml:space="preserve"> </w:t>
      </w:r>
    </w:p>
    <w:p w:rsidR="00191B32" w:rsidRPr="00E916CD" w:rsidRDefault="00191B32" w:rsidP="00191B32">
      <w:pPr>
        <w:jc w:val="both"/>
        <w:rPr>
          <w:rFonts w:ascii="Times New Roman" w:hAnsi="Times New Roman" w:cs="Times New Roman"/>
          <w:b/>
          <w:sz w:val="20"/>
          <w:szCs w:val="20"/>
        </w:rPr>
      </w:pPr>
      <w:r w:rsidRPr="00E916CD">
        <w:rPr>
          <w:rFonts w:ascii="Times New Roman" w:hAnsi="Times New Roman" w:cs="Times New Roman"/>
          <w:sz w:val="20"/>
          <w:szCs w:val="20"/>
        </w:rPr>
        <w:t xml:space="preserve"> </w:t>
      </w:r>
      <w:r w:rsidR="0001488C" w:rsidRPr="00E916CD">
        <w:rPr>
          <w:rFonts w:ascii="Times New Roman" w:hAnsi="Times New Roman" w:cs="Times New Roman"/>
          <w:b/>
          <w:sz w:val="20"/>
          <w:szCs w:val="20"/>
        </w:rPr>
        <w:t>CONTEXTUAL UNDERSTANDING</w:t>
      </w:r>
      <w:r w:rsidR="004B790D" w:rsidRPr="00E916CD">
        <w:rPr>
          <w:rFonts w:ascii="Times New Roman" w:hAnsi="Times New Roman" w:cs="Times New Roman"/>
          <w:b/>
          <w:sz w:val="20"/>
          <w:szCs w:val="20"/>
        </w:rPr>
        <w:t xml:space="preserve"> AND METHOD</w:t>
      </w:r>
    </w:p>
    <w:p w:rsidR="00A279E5" w:rsidRPr="00E916CD" w:rsidRDefault="00137CF5"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t xml:space="preserve">The local building construction materials are mostly defined by the geographical location and settlement </w:t>
      </w:r>
      <w:r w:rsidR="00D32E31" w:rsidRPr="00E916CD">
        <w:rPr>
          <w:rFonts w:ascii="Times New Roman" w:hAnsi="Times New Roman" w:cs="Times New Roman"/>
          <w:sz w:val="20"/>
          <w:szCs w:val="20"/>
        </w:rPr>
        <w:t xml:space="preserve">pattern </w:t>
      </w:r>
      <w:r w:rsidRPr="00E916CD">
        <w:rPr>
          <w:rFonts w:ascii="Times New Roman" w:hAnsi="Times New Roman" w:cs="Times New Roman"/>
          <w:sz w:val="20"/>
          <w:szCs w:val="20"/>
        </w:rPr>
        <w:t>of the Ethiopian people.  Acco</w:t>
      </w:r>
      <w:r w:rsidR="00AD0092" w:rsidRPr="00E916CD">
        <w:rPr>
          <w:rFonts w:ascii="Times New Roman" w:hAnsi="Times New Roman" w:cs="Times New Roman"/>
          <w:sz w:val="20"/>
          <w:szCs w:val="20"/>
        </w:rPr>
        <w:t>rdingly</w:t>
      </w:r>
      <w:r w:rsidRPr="00E916CD">
        <w:rPr>
          <w:rFonts w:ascii="Times New Roman" w:hAnsi="Times New Roman" w:cs="Times New Roman"/>
          <w:sz w:val="20"/>
          <w:szCs w:val="20"/>
        </w:rPr>
        <w:t xml:space="preserve">, geographic locations are designated as </w:t>
      </w:r>
      <w:proofErr w:type="spellStart"/>
      <w:r w:rsidRPr="00E916CD">
        <w:rPr>
          <w:rFonts w:ascii="Times New Roman" w:hAnsi="Times New Roman" w:cs="Times New Roman"/>
          <w:sz w:val="20"/>
          <w:szCs w:val="20"/>
        </w:rPr>
        <w:t>Dega</w:t>
      </w:r>
      <w:proofErr w:type="spellEnd"/>
      <w:r w:rsidRPr="00E916CD">
        <w:rPr>
          <w:rFonts w:ascii="Times New Roman" w:hAnsi="Times New Roman" w:cs="Times New Roman"/>
          <w:sz w:val="20"/>
          <w:szCs w:val="20"/>
        </w:rPr>
        <w:t xml:space="preserve"> (high land), </w:t>
      </w:r>
      <w:proofErr w:type="spellStart"/>
      <w:r w:rsidRPr="00E916CD">
        <w:rPr>
          <w:rFonts w:ascii="Times New Roman" w:hAnsi="Times New Roman" w:cs="Times New Roman"/>
          <w:sz w:val="20"/>
          <w:szCs w:val="20"/>
        </w:rPr>
        <w:t>Woina</w:t>
      </w:r>
      <w:proofErr w:type="spellEnd"/>
      <w:r w:rsidR="00D12AB8">
        <w:rPr>
          <w:rFonts w:ascii="Times New Roman" w:hAnsi="Times New Roman" w:cs="Times New Roman"/>
          <w:sz w:val="20"/>
          <w:szCs w:val="20"/>
        </w:rPr>
        <w:t xml:space="preserve"> </w:t>
      </w:r>
      <w:proofErr w:type="spellStart"/>
      <w:r w:rsidRPr="00E916CD">
        <w:rPr>
          <w:rFonts w:ascii="Times New Roman" w:hAnsi="Times New Roman" w:cs="Times New Roman"/>
          <w:sz w:val="20"/>
          <w:szCs w:val="20"/>
        </w:rPr>
        <w:t>Dega</w:t>
      </w:r>
      <w:proofErr w:type="spellEnd"/>
      <w:r w:rsidRPr="00E916CD">
        <w:rPr>
          <w:rFonts w:ascii="Times New Roman" w:hAnsi="Times New Roman" w:cs="Times New Roman"/>
          <w:sz w:val="20"/>
          <w:szCs w:val="20"/>
        </w:rPr>
        <w:t xml:space="preserve"> (lying between high and low lands) and Kola (low land). With the geographic influence comes mode of life and style of built environment. The climatic condition also dictates the endowed natural resources for the construction of houses and their type. The other factor </w:t>
      </w:r>
      <w:r w:rsidR="00AD0092" w:rsidRPr="00E916CD">
        <w:rPr>
          <w:rFonts w:ascii="Times New Roman" w:hAnsi="Times New Roman" w:cs="Times New Roman"/>
          <w:sz w:val="20"/>
          <w:szCs w:val="20"/>
        </w:rPr>
        <w:t>that influenc</w:t>
      </w:r>
      <w:r w:rsidRPr="00E916CD">
        <w:rPr>
          <w:rFonts w:ascii="Times New Roman" w:hAnsi="Times New Roman" w:cs="Times New Roman"/>
          <w:sz w:val="20"/>
          <w:szCs w:val="20"/>
        </w:rPr>
        <w:t xml:space="preserve">es the type of housing development is the kind of work to which the particular local people are accustomed to for their livelihood (agrarian, pastoralist, etc.).The vegetation within the environment and the geological formation as a source of building material in their </w:t>
      </w:r>
      <w:r w:rsidR="00AD0092" w:rsidRPr="00E916CD">
        <w:rPr>
          <w:rFonts w:ascii="Times New Roman" w:hAnsi="Times New Roman" w:cs="Times New Roman"/>
          <w:sz w:val="20"/>
          <w:szCs w:val="20"/>
        </w:rPr>
        <w:t xml:space="preserve">respective </w:t>
      </w:r>
      <w:r w:rsidRPr="00E916CD">
        <w:rPr>
          <w:rFonts w:ascii="Times New Roman" w:hAnsi="Times New Roman" w:cs="Times New Roman"/>
          <w:sz w:val="20"/>
          <w:szCs w:val="20"/>
        </w:rPr>
        <w:t>locality is an equally governing factor to create a built space.</w:t>
      </w:r>
    </w:p>
    <w:p w:rsidR="00C50A58" w:rsidRPr="00E916CD" w:rsidRDefault="00C50A58" w:rsidP="000913E8">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One of the major obstacles which hinder the affordability of shelter is the high cost of building construction inputs [</w:t>
      </w:r>
      <w:r w:rsidR="00B87886" w:rsidRPr="00B73D46">
        <w:rPr>
          <w:rFonts w:ascii="Times New Roman" w:hAnsi="Times New Roman" w:cs="Times New Roman"/>
          <w:sz w:val="20"/>
          <w:szCs w:val="20"/>
        </w:rPr>
        <w:t>2</w:t>
      </w:r>
      <w:r w:rsidRPr="00E916CD">
        <w:rPr>
          <w:rFonts w:ascii="Times New Roman" w:hAnsi="Times New Roman" w:cs="Times New Roman"/>
          <w:sz w:val="20"/>
          <w:szCs w:val="20"/>
        </w:rPr>
        <w:t xml:space="preserve">]. This is especially true for those people who are living in rural areas and small towns. In this regard, the up grading of the existing ones and providing alternative building materials is the way forward to properly address the problem. If we consider the Ethiopian rural situation everything related to building construction or housing is very much dependent on naturally endowed raw materials with little or no improvisation. This shows that, there are lots to </w:t>
      </w:r>
      <w:r w:rsidR="00D32E31" w:rsidRPr="00E916CD">
        <w:rPr>
          <w:rFonts w:ascii="Times New Roman" w:hAnsi="Times New Roman" w:cs="Times New Roman"/>
          <w:sz w:val="20"/>
          <w:szCs w:val="20"/>
        </w:rPr>
        <w:t>be done to improve the practice</w:t>
      </w:r>
      <w:r w:rsidRPr="00E916CD">
        <w:rPr>
          <w:rFonts w:ascii="Times New Roman" w:hAnsi="Times New Roman" w:cs="Times New Roman"/>
          <w:sz w:val="20"/>
          <w:szCs w:val="20"/>
        </w:rPr>
        <w:t>.</w:t>
      </w:r>
    </w:p>
    <w:p w:rsidR="00A73C90" w:rsidRPr="00E916CD" w:rsidRDefault="00A73C90" w:rsidP="000913E8">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The lessons from the past enlightens us that, since exercises of this nature are not in place there is little or no improvement in the vernacular housing constructions of the indigenous type. If this continues unabated, sooner or later our housing  culture including generation of artisans (skills honed over years),  the typology of the structures and the advantages of affordable costs due to self-help</w:t>
      </w:r>
      <w:r w:rsidR="00241B49" w:rsidRPr="00E916CD">
        <w:rPr>
          <w:rFonts w:ascii="Times New Roman" w:hAnsi="Times New Roman" w:cs="Times New Roman"/>
          <w:sz w:val="20"/>
          <w:szCs w:val="20"/>
        </w:rPr>
        <w:t>/communal</w:t>
      </w:r>
      <w:r w:rsidRPr="00E916CD">
        <w:rPr>
          <w:rFonts w:ascii="Times New Roman" w:hAnsi="Times New Roman" w:cs="Times New Roman"/>
          <w:sz w:val="20"/>
          <w:szCs w:val="20"/>
        </w:rPr>
        <w:t xml:space="preserve"> style of construction shall be swallowed by the  newly arriving but expensive and technically intensive  technologies  [</w:t>
      </w:r>
      <w:r w:rsidR="00B87886" w:rsidRPr="00B73D46">
        <w:rPr>
          <w:rFonts w:ascii="Times New Roman" w:hAnsi="Times New Roman" w:cs="Times New Roman"/>
          <w:sz w:val="20"/>
          <w:szCs w:val="20"/>
        </w:rPr>
        <w:t>3,4,5</w:t>
      </w:r>
      <w:r w:rsidRPr="00E916CD">
        <w:rPr>
          <w:rFonts w:ascii="Times New Roman" w:hAnsi="Times New Roman" w:cs="Times New Roman"/>
          <w:sz w:val="20"/>
          <w:szCs w:val="20"/>
        </w:rPr>
        <w:t>].</w:t>
      </w:r>
    </w:p>
    <w:p w:rsidR="004622CA" w:rsidRDefault="00617D43" w:rsidP="000913E8">
      <w:pPr>
        <w:spacing w:line="360" w:lineRule="auto"/>
        <w:jc w:val="both"/>
        <w:rPr>
          <w:rFonts w:ascii="Times New Roman" w:hAnsi="Times New Roman" w:cs="Times New Roman"/>
          <w:sz w:val="20"/>
          <w:szCs w:val="20"/>
        </w:rPr>
        <w:sectPr w:rsidR="004622CA" w:rsidSect="004622CA">
          <w:footerReference w:type="default" r:id="rId7"/>
          <w:footerReference w:type="first" r:id="rId8"/>
          <w:pgSz w:w="11907" w:h="16839" w:code="9"/>
          <w:pgMar w:top="1440" w:right="1377" w:bottom="1440" w:left="1440" w:header="144" w:footer="288" w:gutter="0"/>
          <w:cols w:space="720"/>
          <w:titlePg/>
          <w:docGrid w:linePitch="360"/>
        </w:sectPr>
      </w:pPr>
      <w:r w:rsidRPr="00E916CD">
        <w:rPr>
          <w:rFonts w:ascii="Times New Roman" w:hAnsi="Times New Roman" w:cs="Times New Roman"/>
          <w:sz w:val="20"/>
          <w:szCs w:val="20"/>
        </w:rPr>
        <w:t>We all feel that nothing tangible is done to modernize the ninety million or so of the Ethiopian rur</w:t>
      </w:r>
      <w:r w:rsidR="003547F7" w:rsidRPr="00E916CD">
        <w:rPr>
          <w:rFonts w:ascii="Times New Roman" w:hAnsi="Times New Roman" w:cs="Times New Roman"/>
          <w:sz w:val="20"/>
          <w:szCs w:val="20"/>
        </w:rPr>
        <w:t>al mass to improve the customary houses which had been there</w:t>
      </w:r>
      <w:r w:rsidRPr="00E916CD">
        <w:rPr>
          <w:rFonts w:ascii="Times New Roman" w:hAnsi="Times New Roman" w:cs="Times New Roman"/>
          <w:sz w:val="20"/>
          <w:szCs w:val="20"/>
        </w:rPr>
        <w:t xml:space="preserve"> for centuries. It happened to be left aside to be handled by NGOs</w:t>
      </w:r>
      <w:r w:rsidR="00A37FC3" w:rsidRPr="00E916CD">
        <w:rPr>
          <w:rFonts w:ascii="Times New Roman" w:hAnsi="Times New Roman" w:cs="Times New Roman"/>
          <w:sz w:val="20"/>
          <w:szCs w:val="20"/>
        </w:rPr>
        <w:t>;</w:t>
      </w:r>
      <w:r w:rsidRPr="00E916CD">
        <w:rPr>
          <w:rFonts w:ascii="Times New Roman" w:hAnsi="Times New Roman" w:cs="Times New Roman"/>
          <w:sz w:val="20"/>
          <w:szCs w:val="20"/>
        </w:rPr>
        <w:t xml:space="preserve"> wherever the chance arises. </w:t>
      </w:r>
      <w:r w:rsidR="003547F7" w:rsidRPr="00E916CD">
        <w:rPr>
          <w:rFonts w:ascii="Times New Roman" w:hAnsi="Times New Roman" w:cs="Times New Roman"/>
          <w:sz w:val="20"/>
          <w:szCs w:val="20"/>
        </w:rPr>
        <w:t>Even then, t</w:t>
      </w:r>
      <w:r w:rsidRPr="00E916CD">
        <w:rPr>
          <w:rFonts w:ascii="Times New Roman" w:hAnsi="Times New Roman" w:cs="Times New Roman"/>
          <w:sz w:val="20"/>
          <w:szCs w:val="20"/>
        </w:rPr>
        <w:t xml:space="preserve">he practice was so fragmented, non-well crafted, short lived, un-sustained in any of its form and with a zero support of any research effort, to say the least. What actually make </w:t>
      </w:r>
    </w:p>
    <w:p w:rsidR="00C50A58" w:rsidRPr="00E916CD" w:rsidRDefault="00617D43"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lastRenderedPageBreak/>
        <w:t xml:space="preserve">the engagements worse are the absence of any active local ownership entity and the non-involvement of knowledgeable partner. In general, it can be said that, it was only a public relation soap opera to cover up the neglect and the seriously needed rural lively hood development. </w:t>
      </w:r>
      <w:r w:rsidR="00A37FC3" w:rsidRPr="00E916CD">
        <w:rPr>
          <w:rFonts w:ascii="Times New Roman" w:hAnsi="Times New Roman" w:cs="Times New Roman"/>
          <w:sz w:val="20"/>
          <w:szCs w:val="20"/>
        </w:rPr>
        <w:t>In a sense, t</w:t>
      </w:r>
      <w:r w:rsidRPr="00E916CD">
        <w:rPr>
          <w:rFonts w:ascii="Times New Roman" w:hAnsi="Times New Roman" w:cs="Times New Roman"/>
          <w:sz w:val="20"/>
          <w:szCs w:val="20"/>
        </w:rPr>
        <w:t xml:space="preserve">he reality on the ground tells otherwise; where the downtrodden life of the nation’s huge segment population continues in a vicious circle of life as usual.  Even at times, it is heading to the worse in most instances; country wide. </w:t>
      </w:r>
      <w:r w:rsidR="002D56AE">
        <w:rPr>
          <w:rFonts w:ascii="Times New Roman" w:hAnsi="Times New Roman" w:cs="Times New Roman"/>
          <w:sz w:val="20"/>
          <w:szCs w:val="20"/>
        </w:rPr>
        <w:t>From now on, w</w:t>
      </w:r>
      <w:r w:rsidRPr="00E916CD">
        <w:rPr>
          <w:rFonts w:ascii="Times New Roman" w:hAnsi="Times New Roman" w:cs="Times New Roman"/>
          <w:sz w:val="20"/>
          <w:szCs w:val="20"/>
        </w:rPr>
        <w:t>hatever effort and sacrifice it requires the situation has to change for the better</w:t>
      </w:r>
      <w:r w:rsidR="003547F7" w:rsidRPr="00E916CD">
        <w:rPr>
          <w:rFonts w:ascii="Times New Roman" w:hAnsi="Times New Roman" w:cs="Times New Roman"/>
          <w:sz w:val="20"/>
          <w:szCs w:val="20"/>
        </w:rPr>
        <w:t>,</w:t>
      </w:r>
      <w:r w:rsidRPr="00E916CD">
        <w:rPr>
          <w:rFonts w:ascii="Times New Roman" w:hAnsi="Times New Roman" w:cs="Times New Roman"/>
          <w:sz w:val="20"/>
          <w:szCs w:val="20"/>
        </w:rPr>
        <w:t xml:space="preserve"> supported by indigenous research and development (R&amp;D).</w:t>
      </w:r>
    </w:p>
    <w:p w:rsidR="006E5BBC" w:rsidRPr="00E916CD" w:rsidRDefault="006E5BBC" w:rsidP="006E5BBC">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That being said, it is quite unfortunate to see that none of our vernacular construction materials are upheld to navigate through the tide of time. We are fast and surprisingly ready to adapt to new arrivals rather than working in a determined fashion on our own attributes. Efforts made to sustain our culture of costumes, food and the like heritages are admirably good; though not yet fully supported with research and knowledge based innovation. However, though shelter is one of the prime and fundamental necessities for a continued and meaningful sustained human life, it seems that no attention is yet given to improvise and standardize our own construction materials and their subsequent application.</w:t>
      </w:r>
    </w:p>
    <w:p w:rsidR="00F11731" w:rsidRPr="00E916CD" w:rsidRDefault="006E5BBC"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t xml:space="preserve">Even if there are few, most of the contemporary researches being pursued are focusing on high energy demanding construction materials. Where high energy results in high product cost it truly targets the </w:t>
      </w:r>
      <w:r w:rsidR="00961010" w:rsidRPr="00E916CD">
        <w:rPr>
          <w:rFonts w:ascii="Times New Roman" w:hAnsi="Times New Roman" w:cs="Times New Roman"/>
          <w:sz w:val="20"/>
          <w:szCs w:val="20"/>
        </w:rPr>
        <w:t xml:space="preserve">modernization of mega cities and to some extent those of bigger towns. </w:t>
      </w:r>
      <w:r w:rsidR="005C3964" w:rsidRPr="00E916CD">
        <w:rPr>
          <w:rFonts w:ascii="Times New Roman" w:hAnsi="Times New Roman" w:cs="Times New Roman"/>
          <w:sz w:val="20"/>
          <w:szCs w:val="20"/>
        </w:rPr>
        <w:t xml:space="preserve">Moreover, from the perspective of energy consumption and CO2 emission the most commonly used construction materials such as: re-bar, cement and hollow concrete blocks (HCBs) are extremely detrimental to the wellbeing of the whole eco-system. </w:t>
      </w:r>
      <w:r w:rsidR="000C0D43" w:rsidRPr="00E916CD">
        <w:rPr>
          <w:rFonts w:ascii="Times New Roman" w:hAnsi="Times New Roman" w:cs="Times New Roman"/>
          <w:sz w:val="20"/>
          <w:szCs w:val="20"/>
        </w:rPr>
        <w:t>A recent study in Ethiopia reported that, cumulatively, they were responsible for 94% of the embodied energy and 98% of the CO2 emissions</w:t>
      </w:r>
      <w:r w:rsidR="00373480" w:rsidRPr="00E916CD">
        <w:rPr>
          <w:rFonts w:ascii="Times New Roman" w:hAnsi="Times New Roman" w:cs="Times New Roman"/>
          <w:sz w:val="20"/>
          <w:szCs w:val="20"/>
        </w:rPr>
        <w:t xml:space="preserve"> in only the cradle to site phase; without considering the whole </w:t>
      </w:r>
      <w:proofErr w:type="gramStart"/>
      <w:r w:rsidR="00373480" w:rsidRPr="00E916CD">
        <w:rPr>
          <w:rFonts w:ascii="Times New Roman" w:hAnsi="Times New Roman" w:cs="Times New Roman"/>
          <w:sz w:val="20"/>
          <w:szCs w:val="20"/>
        </w:rPr>
        <w:t>life-cycle</w:t>
      </w:r>
      <w:proofErr w:type="gramEnd"/>
      <w:r w:rsidR="00373480" w:rsidRPr="00E916CD">
        <w:rPr>
          <w:rFonts w:ascii="Times New Roman" w:hAnsi="Times New Roman" w:cs="Times New Roman"/>
          <w:sz w:val="20"/>
          <w:szCs w:val="20"/>
        </w:rPr>
        <w:t xml:space="preserve"> of the sampled population of typical buildings</w:t>
      </w:r>
      <w:r w:rsidR="000C0D43" w:rsidRPr="00E916CD">
        <w:rPr>
          <w:rFonts w:ascii="Times New Roman" w:hAnsi="Times New Roman" w:cs="Times New Roman"/>
          <w:sz w:val="20"/>
          <w:szCs w:val="20"/>
        </w:rPr>
        <w:t>.</w:t>
      </w:r>
      <w:r w:rsidR="00F11731" w:rsidRPr="00E916CD">
        <w:rPr>
          <w:rFonts w:ascii="Times New Roman" w:hAnsi="Times New Roman" w:cs="Times New Roman"/>
          <w:sz w:val="20"/>
          <w:szCs w:val="20"/>
        </w:rPr>
        <w:t xml:space="preserve"> The alarm, might be a cause to arouse awareness and interest among the policy makers and the wider public to clearly understand the importance of research on this crucial issue to develop national energy and CO2 descriptors for construction materials, in order to take care of our naturally endowed, but yet fragile, human habitat</w:t>
      </w:r>
      <w:r w:rsidR="00B87886" w:rsidRPr="00E916CD">
        <w:rPr>
          <w:rFonts w:ascii="Times New Roman" w:hAnsi="Times New Roman" w:cs="Times New Roman"/>
          <w:sz w:val="20"/>
          <w:szCs w:val="20"/>
        </w:rPr>
        <w:t xml:space="preserve"> [</w:t>
      </w:r>
      <w:r w:rsidR="00B87886" w:rsidRPr="00B73D46">
        <w:rPr>
          <w:rFonts w:ascii="Times New Roman" w:hAnsi="Times New Roman" w:cs="Times New Roman"/>
          <w:sz w:val="20"/>
          <w:szCs w:val="20"/>
        </w:rPr>
        <w:t>6</w:t>
      </w:r>
      <w:r w:rsidR="00B87886" w:rsidRPr="00E916CD">
        <w:rPr>
          <w:rFonts w:ascii="Times New Roman" w:hAnsi="Times New Roman" w:cs="Times New Roman"/>
          <w:sz w:val="20"/>
          <w:szCs w:val="20"/>
        </w:rPr>
        <w:t>]</w:t>
      </w:r>
      <w:r w:rsidR="00F11731" w:rsidRPr="00E916CD">
        <w:rPr>
          <w:rFonts w:ascii="Times New Roman" w:hAnsi="Times New Roman" w:cs="Times New Roman"/>
          <w:sz w:val="20"/>
          <w:szCs w:val="20"/>
        </w:rPr>
        <w:t>.</w:t>
      </w:r>
      <w:r w:rsidR="000C0D43" w:rsidRPr="00E916CD">
        <w:rPr>
          <w:rFonts w:ascii="Times New Roman" w:hAnsi="Times New Roman" w:cs="Times New Roman"/>
          <w:sz w:val="20"/>
          <w:szCs w:val="20"/>
        </w:rPr>
        <w:t xml:space="preserve"> </w:t>
      </w:r>
    </w:p>
    <w:p w:rsidR="00191B32" w:rsidRPr="00E916CD" w:rsidRDefault="00961010"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t>On the other hand, most of the world population, like wise of Ethiopia is residing in rural and semi-rural areas. The need of this segment of the society, in terms of housing inputs, are medium energy construction materials; preferably the low energy type [</w:t>
      </w:r>
      <w:r w:rsidR="00B87886" w:rsidRPr="00B73D46">
        <w:rPr>
          <w:rFonts w:ascii="Times New Roman" w:hAnsi="Times New Roman" w:cs="Times New Roman"/>
          <w:sz w:val="20"/>
          <w:szCs w:val="20"/>
        </w:rPr>
        <w:t>7, 8</w:t>
      </w:r>
      <w:r w:rsidRPr="00E916CD">
        <w:rPr>
          <w:rFonts w:ascii="Times New Roman" w:hAnsi="Times New Roman" w:cs="Times New Roman"/>
          <w:sz w:val="20"/>
          <w:szCs w:val="20"/>
        </w:rPr>
        <w:t>]. In addition to this, the technology of acquiring building construction inputs must be in the hand</w:t>
      </w:r>
      <w:r w:rsidR="00445E37" w:rsidRPr="00E916CD">
        <w:rPr>
          <w:rFonts w:ascii="Times New Roman" w:hAnsi="Times New Roman" w:cs="Times New Roman"/>
          <w:sz w:val="20"/>
          <w:szCs w:val="20"/>
        </w:rPr>
        <w:t xml:space="preserve"> or at the disposal</w:t>
      </w:r>
      <w:r w:rsidRPr="00E916CD">
        <w:rPr>
          <w:rFonts w:ascii="Times New Roman" w:hAnsi="Times New Roman" w:cs="Times New Roman"/>
          <w:sz w:val="20"/>
          <w:szCs w:val="20"/>
        </w:rPr>
        <w:t xml:space="preserve"> of the locals. If this is assured, then sustainability and improving the life quality of the population in focus shall be guaranteed.  Not only that, the culture of nurturing our own vernacular building type, form and local material inputs shall be standardized and consequently technically accepted as modern, aesthetically well-taken an</w:t>
      </w:r>
      <w:r w:rsidR="00A10BFA" w:rsidRPr="00E916CD">
        <w:rPr>
          <w:rFonts w:ascii="Times New Roman" w:hAnsi="Times New Roman" w:cs="Times New Roman"/>
          <w:sz w:val="20"/>
          <w:szCs w:val="20"/>
        </w:rPr>
        <w:t>d affordable indigenous popular value of assets</w:t>
      </w:r>
      <w:r w:rsidRPr="00E916CD">
        <w:rPr>
          <w:rFonts w:ascii="Times New Roman" w:hAnsi="Times New Roman" w:cs="Times New Roman"/>
          <w:sz w:val="20"/>
          <w:szCs w:val="20"/>
        </w:rPr>
        <w:t>.</w:t>
      </w:r>
    </w:p>
    <w:p w:rsidR="005E41A0" w:rsidRPr="00E916CD" w:rsidRDefault="005E41A0"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t>With regard to standardizing locally innovated building materials</w:t>
      </w:r>
      <w:r w:rsidR="00061BD3" w:rsidRPr="00E916CD">
        <w:rPr>
          <w:rFonts w:ascii="Times New Roman" w:hAnsi="Times New Roman" w:cs="Times New Roman"/>
          <w:sz w:val="20"/>
          <w:szCs w:val="20"/>
        </w:rPr>
        <w:t>,</w:t>
      </w:r>
      <w:r w:rsidRPr="00E916CD">
        <w:rPr>
          <w:rFonts w:ascii="Times New Roman" w:hAnsi="Times New Roman" w:cs="Times New Roman"/>
          <w:sz w:val="20"/>
          <w:szCs w:val="20"/>
        </w:rPr>
        <w:t xml:space="preserve"> it seems quite important to learn from others who have succeeded in encouraging the locals to appreciably use available knowledge to take advantage of the resources at home.</w:t>
      </w:r>
      <w:r w:rsidR="00902741" w:rsidRPr="00E916CD">
        <w:rPr>
          <w:rFonts w:ascii="Times New Roman" w:hAnsi="Times New Roman" w:cs="Times New Roman"/>
          <w:sz w:val="20"/>
          <w:szCs w:val="20"/>
        </w:rPr>
        <w:t xml:space="preserve"> According to Ram Chandra Kandel (2008), the building </w:t>
      </w:r>
      <w:r w:rsidR="00061BD3" w:rsidRPr="00E916CD">
        <w:rPr>
          <w:rFonts w:ascii="Times New Roman" w:hAnsi="Times New Roman" w:cs="Times New Roman"/>
          <w:sz w:val="20"/>
          <w:szCs w:val="20"/>
        </w:rPr>
        <w:t xml:space="preserve">code </w:t>
      </w:r>
      <w:r w:rsidR="00902741" w:rsidRPr="00E916CD">
        <w:rPr>
          <w:rFonts w:ascii="Times New Roman" w:hAnsi="Times New Roman" w:cs="Times New Roman"/>
          <w:sz w:val="20"/>
          <w:szCs w:val="20"/>
        </w:rPr>
        <w:t>of Nepal was prepared in 1994 but was implemented in 2001 in one of the municipality first, which clearly marked a sign on the bottom-up approach on the success of implementation and increasing the code compliance rate. The four different levels of sophistication o</w:t>
      </w:r>
      <w:r w:rsidR="00760FDA" w:rsidRPr="00E916CD">
        <w:rPr>
          <w:rFonts w:ascii="Times New Roman" w:hAnsi="Times New Roman" w:cs="Times New Roman"/>
          <w:sz w:val="20"/>
          <w:szCs w:val="20"/>
        </w:rPr>
        <w:t>f design and construction that we</w:t>
      </w:r>
      <w:r w:rsidR="00902741" w:rsidRPr="00E916CD">
        <w:rPr>
          <w:rFonts w:ascii="Times New Roman" w:hAnsi="Times New Roman" w:cs="Times New Roman"/>
          <w:sz w:val="20"/>
          <w:szCs w:val="20"/>
        </w:rPr>
        <w:t xml:space="preserve">re being addressed in the Nepal national building code are: </w:t>
      </w:r>
      <w:r w:rsidR="00902741" w:rsidRPr="00E916CD">
        <w:rPr>
          <w:rFonts w:ascii="Times New Roman" w:hAnsi="Times New Roman" w:cs="Times New Roman"/>
          <w:sz w:val="20"/>
          <w:szCs w:val="20"/>
        </w:rPr>
        <w:lastRenderedPageBreak/>
        <w:t>International st</w:t>
      </w:r>
      <w:r w:rsidR="001A13E5" w:rsidRPr="00E916CD">
        <w:rPr>
          <w:rFonts w:ascii="Times New Roman" w:hAnsi="Times New Roman" w:cs="Times New Roman"/>
          <w:sz w:val="20"/>
          <w:szCs w:val="20"/>
        </w:rPr>
        <w:t>ate of the art, Professionally Engineered structures, B</w:t>
      </w:r>
      <w:r w:rsidR="00902741" w:rsidRPr="00E916CD">
        <w:rPr>
          <w:rFonts w:ascii="Times New Roman" w:hAnsi="Times New Roman" w:cs="Times New Roman"/>
          <w:sz w:val="20"/>
          <w:szCs w:val="20"/>
        </w:rPr>
        <w:t>uildings of restricted size designed to simple rules of</w:t>
      </w:r>
      <w:r w:rsidR="00917E44" w:rsidRPr="00E916CD">
        <w:rPr>
          <w:rFonts w:ascii="Times New Roman" w:hAnsi="Times New Roman" w:cs="Times New Roman"/>
          <w:sz w:val="20"/>
          <w:szCs w:val="20"/>
        </w:rPr>
        <w:t xml:space="preserve"> thumb/Mandatory</w:t>
      </w:r>
      <w:r w:rsidR="00186DD1" w:rsidRPr="00E916CD">
        <w:rPr>
          <w:rFonts w:ascii="Times New Roman" w:hAnsi="Times New Roman" w:cs="Times New Roman"/>
          <w:sz w:val="20"/>
          <w:szCs w:val="20"/>
        </w:rPr>
        <w:t xml:space="preserve"> rule of thumb;</w:t>
      </w:r>
      <w:r w:rsidR="00917E44" w:rsidRPr="00E916CD">
        <w:rPr>
          <w:rFonts w:ascii="Times New Roman" w:hAnsi="Times New Roman" w:cs="Times New Roman"/>
          <w:sz w:val="20"/>
          <w:szCs w:val="20"/>
        </w:rPr>
        <w:t xml:space="preserve"> and Remote rural buildings where control is impractical</w:t>
      </w:r>
      <w:r w:rsidR="00883F18" w:rsidRPr="00E916CD">
        <w:rPr>
          <w:rFonts w:ascii="Times New Roman" w:hAnsi="Times New Roman" w:cs="Times New Roman"/>
          <w:sz w:val="20"/>
          <w:szCs w:val="20"/>
        </w:rPr>
        <w:t xml:space="preserve"> [</w:t>
      </w:r>
      <w:r w:rsidR="00883F18" w:rsidRPr="00B73D46">
        <w:rPr>
          <w:rFonts w:ascii="Times New Roman" w:hAnsi="Times New Roman" w:cs="Times New Roman"/>
          <w:sz w:val="20"/>
          <w:szCs w:val="20"/>
        </w:rPr>
        <w:t>9</w:t>
      </w:r>
      <w:r w:rsidR="00883F18" w:rsidRPr="00E916CD">
        <w:rPr>
          <w:rFonts w:ascii="Times New Roman" w:hAnsi="Times New Roman" w:cs="Times New Roman"/>
          <w:sz w:val="20"/>
          <w:szCs w:val="20"/>
        </w:rPr>
        <w:t>]</w:t>
      </w:r>
      <w:r w:rsidR="00917E44" w:rsidRPr="00E916CD">
        <w:rPr>
          <w:rFonts w:ascii="Times New Roman" w:hAnsi="Times New Roman" w:cs="Times New Roman"/>
          <w:sz w:val="20"/>
          <w:szCs w:val="20"/>
        </w:rPr>
        <w:t>.</w:t>
      </w:r>
      <w:r w:rsidR="00B0609B" w:rsidRPr="00E916CD">
        <w:rPr>
          <w:sz w:val="20"/>
          <w:szCs w:val="20"/>
        </w:rPr>
        <w:t xml:space="preserve"> </w:t>
      </w:r>
      <w:r w:rsidR="00B0609B" w:rsidRPr="00E916CD">
        <w:rPr>
          <w:rFonts w:ascii="Times New Roman" w:hAnsi="Times New Roman" w:cs="Times New Roman"/>
          <w:sz w:val="20"/>
          <w:szCs w:val="20"/>
        </w:rPr>
        <w:t xml:space="preserve">In addition to that, </w:t>
      </w:r>
      <w:r w:rsidR="00FC7732" w:rsidRPr="00E916CD">
        <w:rPr>
          <w:rFonts w:ascii="Times New Roman" w:hAnsi="Times New Roman" w:cs="Times New Roman"/>
          <w:sz w:val="20"/>
          <w:szCs w:val="20"/>
        </w:rPr>
        <w:t>i</w:t>
      </w:r>
      <w:r w:rsidR="00B0609B" w:rsidRPr="00E916CD">
        <w:rPr>
          <w:rFonts w:ascii="Times New Roman" w:hAnsi="Times New Roman" w:cs="Times New Roman"/>
          <w:sz w:val="20"/>
          <w:szCs w:val="20"/>
        </w:rPr>
        <w:t>f</w:t>
      </w:r>
      <w:r w:rsidR="00FC7732" w:rsidRPr="00E916CD">
        <w:rPr>
          <w:rFonts w:ascii="Times New Roman" w:hAnsi="Times New Roman" w:cs="Times New Roman"/>
          <w:sz w:val="20"/>
          <w:szCs w:val="20"/>
        </w:rPr>
        <w:t xml:space="preserve">, </w:t>
      </w:r>
      <w:r w:rsidR="00B0609B" w:rsidRPr="00E916CD">
        <w:rPr>
          <w:rFonts w:ascii="Times New Roman" w:hAnsi="Times New Roman" w:cs="Times New Roman"/>
          <w:sz w:val="20"/>
          <w:szCs w:val="20"/>
        </w:rPr>
        <w:t xml:space="preserve">local building inputs are not supported with </w:t>
      </w:r>
      <w:r w:rsidR="00FC7732" w:rsidRPr="00E916CD">
        <w:rPr>
          <w:rFonts w:ascii="Times New Roman" w:hAnsi="Times New Roman" w:cs="Times New Roman"/>
          <w:sz w:val="20"/>
          <w:szCs w:val="20"/>
        </w:rPr>
        <w:t>product specification</w:t>
      </w:r>
      <w:r w:rsidR="00B0609B" w:rsidRPr="00E916CD">
        <w:rPr>
          <w:rFonts w:ascii="Times New Roman" w:hAnsi="Times New Roman" w:cs="Times New Roman"/>
          <w:sz w:val="20"/>
          <w:szCs w:val="20"/>
        </w:rPr>
        <w:t xml:space="preserve"> and standards it would be fairly difficult to compete with those industrially produced ones</w:t>
      </w:r>
      <w:r w:rsidR="00061BD3" w:rsidRPr="00E916CD">
        <w:rPr>
          <w:rFonts w:ascii="Times New Roman" w:hAnsi="Times New Roman" w:cs="Times New Roman"/>
          <w:sz w:val="20"/>
          <w:szCs w:val="20"/>
        </w:rPr>
        <w:t xml:space="preserve"> in the market</w:t>
      </w:r>
      <w:r w:rsidR="00B0609B" w:rsidRPr="00E916CD">
        <w:rPr>
          <w:rFonts w:ascii="Times New Roman" w:hAnsi="Times New Roman" w:cs="Times New Roman"/>
          <w:sz w:val="20"/>
          <w:szCs w:val="20"/>
        </w:rPr>
        <w:t>. As a result, recognition of building</w:t>
      </w:r>
      <w:r w:rsidR="00FC7732" w:rsidRPr="00E916CD">
        <w:rPr>
          <w:rFonts w:ascii="Times New Roman" w:hAnsi="Times New Roman" w:cs="Times New Roman"/>
          <w:sz w:val="20"/>
          <w:szCs w:val="20"/>
        </w:rPr>
        <w:t>s made out of local materials is</w:t>
      </w:r>
      <w:r w:rsidR="00B0609B" w:rsidRPr="00E916CD">
        <w:rPr>
          <w:rFonts w:ascii="Times New Roman" w:hAnsi="Times New Roman" w:cs="Times New Roman"/>
          <w:sz w:val="20"/>
          <w:szCs w:val="20"/>
        </w:rPr>
        <w:t xml:space="preserve"> not taken seriously by financing agencies and insurance corporations</w:t>
      </w:r>
      <w:r w:rsidR="00760FDA" w:rsidRPr="00E916CD">
        <w:rPr>
          <w:rFonts w:ascii="Times New Roman" w:hAnsi="Times New Roman" w:cs="Times New Roman"/>
          <w:sz w:val="20"/>
          <w:szCs w:val="20"/>
        </w:rPr>
        <w:t xml:space="preserve"> as components of wealth of a nation</w:t>
      </w:r>
      <w:r w:rsidR="00B0609B" w:rsidRPr="00E916CD">
        <w:rPr>
          <w:rFonts w:ascii="Times New Roman" w:hAnsi="Times New Roman" w:cs="Times New Roman"/>
          <w:sz w:val="20"/>
          <w:szCs w:val="20"/>
        </w:rPr>
        <w:t>. Hence, their chance of sustained existence is always at stake</w:t>
      </w:r>
      <w:r w:rsidR="00883F18" w:rsidRPr="00E916CD">
        <w:rPr>
          <w:rFonts w:ascii="Times New Roman" w:hAnsi="Times New Roman" w:cs="Times New Roman"/>
          <w:sz w:val="20"/>
          <w:szCs w:val="20"/>
        </w:rPr>
        <w:t xml:space="preserve"> [</w:t>
      </w:r>
      <w:r w:rsidR="00883F18" w:rsidRPr="00B73D46">
        <w:rPr>
          <w:rFonts w:ascii="Times New Roman" w:hAnsi="Times New Roman" w:cs="Times New Roman"/>
          <w:sz w:val="20"/>
          <w:szCs w:val="20"/>
        </w:rPr>
        <w:t>10</w:t>
      </w:r>
      <w:r w:rsidR="00883F18" w:rsidRPr="00E37CFC">
        <w:rPr>
          <w:rFonts w:ascii="Times New Roman" w:hAnsi="Times New Roman" w:cs="Times New Roman"/>
          <w:sz w:val="20"/>
          <w:szCs w:val="20"/>
        </w:rPr>
        <w:t>]</w:t>
      </w:r>
      <w:r w:rsidR="00B0609B" w:rsidRPr="00E37CFC">
        <w:rPr>
          <w:rFonts w:ascii="Times New Roman" w:hAnsi="Times New Roman" w:cs="Times New Roman"/>
          <w:sz w:val="20"/>
          <w:szCs w:val="20"/>
        </w:rPr>
        <w:t>.</w:t>
      </w:r>
      <w:r w:rsidR="00FC7732" w:rsidRPr="00E916CD">
        <w:rPr>
          <w:rFonts w:ascii="Times New Roman" w:hAnsi="Times New Roman" w:cs="Times New Roman"/>
          <w:sz w:val="20"/>
          <w:szCs w:val="20"/>
        </w:rPr>
        <w:t xml:space="preserve"> </w:t>
      </w:r>
    </w:p>
    <w:p w:rsidR="002940AE" w:rsidRPr="00E916CD" w:rsidRDefault="002940AE" w:rsidP="000913E8">
      <w:pPr>
        <w:spacing w:line="360" w:lineRule="auto"/>
        <w:jc w:val="both"/>
        <w:rPr>
          <w:rFonts w:ascii="Times New Roman" w:hAnsi="Times New Roman" w:cs="Times New Roman"/>
          <w:sz w:val="20"/>
          <w:szCs w:val="20"/>
        </w:rPr>
      </w:pPr>
      <w:r w:rsidRPr="00E916CD">
        <w:rPr>
          <w:rFonts w:ascii="Times New Roman" w:hAnsi="Times New Roman" w:cs="Times New Roman"/>
          <w:sz w:val="20"/>
          <w:szCs w:val="20"/>
        </w:rPr>
        <w:t>The other factor is the negative attitude which haunts the society due to the pejorative that houses built of local materials, such as; soil mud is a sign of miserable life or primitiveness [</w:t>
      </w:r>
      <w:r w:rsidR="0011475C" w:rsidRPr="00B73D46">
        <w:rPr>
          <w:rFonts w:ascii="Times New Roman" w:hAnsi="Times New Roman" w:cs="Times New Roman"/>
          <w:sz w:val="20"/>
          <w:szCs w:val="20"/>
        </w:rPr>
        <w:t>5</w:t>
      </w:r>
      <w:r w:rsidRPr="00E916CD">
        <w:rPr>
          <w:rFonts w:ascii="Times New Roman" w:hAnsi="Times New Roman" w:cs="Times New Roman"/>
          <w:sz w:val="20"/>
          <w:szCs w:val="20"/>
        </w:rPr>
        <w:t>]. As President N</w:t>
      </w:r>
      <w:r w:rsidR="00C41CA7" w:rsidRPr="00E916CD">
        <w:rPr>
          <w:rFonts w:ascii="Times New Roman" w:hAnsi="Times New Roman" w:cs="Times New Roman"/>
          <w:sz w:val="20"/>
          <w:szCs w:val="20"/>
        </w:rPr>
        <w:t>ye</w:t>
      </w:r>
      <w:r w:rsidRPr="00E916CD">
        <w:rPr>
          <w:rFonts w:ascii="Times New Roman" w:hAnsi="Times New Roman" w:cs="Times New Roman"/>
          <w:sz w:val="20"/>
          <w:szCs w:val="20"/>
        </w:rPr>
        <w:t xml:space="preserve">rere of Tanzania said in his 1977 assessment of the Tanzanian economy; “The widespread addiction to cement and tin roofs is a kind of mental </w:t>
      </w:r>
      <w:proofErr w:type="gramStart"/>
      <w:r w:rsidRPr="00E916CD">
        <w:rPr>
          <w:rFonts w:ascii="Times New Roman" w:hAnsi="Times New Roman" w:cs="Times New Roman"/>
          <w:sz w:val="20"/>
          <w:szCs w:val="20"/>
        </w:rPr>
        <w:t>paralysis</w:t>
      </w:r>
      <w:r w:rsidR="00E37CFC" w:rsidRPr="00B73D46">
        <w:rPr>
          <w:rFonts w:ascii="Times New Roman" w:hAnsi="Times New Roman" w:cs="Times New Roman"/>
          <w:sz w:val="20"/>
          <w:szCs w:val="20"/>
        </w:rPr>
        <w:t>”[</w:t>
      </w:r>
      <w:proofErr w:type="gramEnd"/>
      <w:r w:rsidR="00E37CFC" w:rsidRPr="00B73D46">
        <w:rPr>
          <w:rFonts w:ascii="Times New Roman" w:hAnsi="Times New Roman" w:cs="Times New Roman"/>
          <w:sz w:val="20"/>
          <w:szCs w:val="20"/>
        </w:rPr>
        <w:t>10</w:t>
      </w:r>
      <w:r w:rsidRPr="00B73D46">
        <w:rPr>
          <w:rFonts w:ascii="Times New Roman" w:hAnsi="Times New Roman" w:cs="Times New Roman"/>
          <w:sz w:val="20"/>
          <w:szCs w:val="20"/>
        </w:rPr>
        <w:t>].</w:t>
      </w:r>
      <w:r w:rsidRPr="00E916CD">
        <w:rPr>
          <w:rFonts w:ascii="Times New Roman" w:hAnsi="Times New Roman" w:cs="Times New Roman"/>
          <w:sz w:val="20"/>
          <w:szCs w:val="20"/>
        </w:rPr>
        <w:t xml:space="preserve"> </w:t>
      </w:r>
      <w:r w:rsidR="001A026B" w:rsidRPr="00E916CD">
        <w:rPr>
          <w:rFonts w:ascii="Times New Roman" w:hAnsi="Times New Roman" w:cs="Times New Roman"/>
          <w:sz w:val="20"/>
          <w:szCs w:val="20"/>
        </w:rPr>
        <w:t>The message in here is that, more research works and subsequent awareness creations coupled with community outreach are highly needed to win the hear</w:t>
      </w:r>
      <w:r w:rsidR="00493901" w:rsidRPr="00E916CD">
        <w:rPr>
          <w:rFonts w:ascii="Times New Roman" w:hAnsi="Times New Roman" w:cs="Times New Roman"/>
          <w:sz w:val="20"/>
          <w:szCs w:val="20"/>
        </w:rPr>
        <w:t>ts and minds of our rural populous</w:t>
      </w:r>
      <w:r w:rsidR="0072574D" w:rsidRPr="00E916CD">
        <w:rPr>
          <w:rFonts w:ascii="Times New Roman" w:hAnsi="Times New Roman" w:cs="Times New Roman"/>
          <w:sz w:val="20"/>
          <w:szCs w:val="20"/>
        </w:rPr>
        <w:t>; so that</w:t>
      </w:r>
      <w:r w:rsidR="00C41CA7" w:rsidRPr="00E916CD">
        <w:rPr>
          <w:rFonts w:ascii="Times New Roman" w:hAnsi="Times New Roman" w:cs="Times New Roman"/>
          <w:sz w:val="20"/>
          <w:szCs w:val="20"/>
        </w:rPr>
        <w:t>,</w:t>
      </w:r>
      <w:r w:rsidR="0072574D" w:rsidRPr="00E916CD">
        <w:rPr>
          <w:rFonts w:ascii="Times New Roman" w:hAnsi="Times New Roman" w:cs="Times New Roman"/>
          <w:sz w:val="20"/>
          <w:szCs w:val="20"/>
        </w:rPr>
        <w:t xml:space="preserve"> they would be convinced that their own local building mat</w:t>
      </w:r>
      <w:r w:rsidR="00493901" w:rsidRPr="00E916CD">
        <w:rPr>
          <w:rFonts w:ascii="Times New Roman" w:hAnsi="Times New Roman" w:cs="Times New Roman"/>
          <w:sz w:val="20"/>
          <w:szCs w:val="20"/>
        </w:rPr>
        <w:t>erials are equally of high value</w:t>
      </w:r>
      <w:r w:rsidR="0072574D" w:rsidRPr="00E916CD">
        <w:rPr>
          <w:rFonts w:ascii="Times New Roman" w:hAnsi="Times New Roman" w:cs="Times New Roman"/>
          <w:sz w:val="20"/>
          <w:szCs w:val="20"/>
        </w:rPr>
        <w:t xml:space="preserve"> as compared to those imported or locally manufactured</w:t>
      </w:r>
      <w:r w:rsidR="00F56C7B">
        <w:rPr>
          <w:rFonts w:ascii="Times New Roman" w:hAnsi="Times New Roman" w:cs="Times New Roman"/>
          <w:sz w:val="20"/>
          <w:szCs w:val="20"/>
        </w:rPr>
        <w:t>;</w:t>
      </w:r>
      <w:r w:rsidR="0072574D" w:rsidRPr="00E916CD">
        <w:rPr>
          <w:rFonts w:ascii="Times New Roman" w:hAnsi="Times New Roman" w:cs="Times New Roman"/>
          <w:sz w:val="20"/>
          <w:szCs w:val="20"/>
        </w:rPr>
        <w:t xml:space="preserve"> but expensive as well as energy intensive with high CO2 emission.</w:t>
      </w:r>
    </w:p>
    <w:p w:rsidR="009A621D" w:rsidRPr="00E916CD" w:rsidRDefault="00F75ED6" w:rsidP="000913E8">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In this regard, the main objective of the just concluded research was to shed a limelight on a </w:t>
      </w:r>
      <w:proofErr w:type="gramStart"/>
      <w:r w:rsidRPr="00E916CD">
        <w:rPr>
          <w:rFonts w:ascii="Times New Roman" w:hAnsi="Times New Roman" w:cs="Times New Roman"/>
          <w:sz w:val="20"/>
          <w:szCs w:val="20"/>
        </w:rPr>
        <w:t>home grown</w:t>
      </w:r>
      <w:proofErr w:type="gramEnd"/>
      <w:r w:rsidRPr="00E916CD">
        <w:rPr>
          <w:rFonts w:ascii="Times New Roman" w:hAnsi="Times New Roman" w:cs="Times New Roman"/>
          <w:sz w:val="20"/>
          <w:szCs w:val="20"/>
        </w:rPr>
        <w:t xml:space="preserve"> culture of construction materials and their continuous and innovative up keeping through research, technical development and standardization of products and services.</w:t>
      </w:r>
      <w:r w:rsidR="002B37E0" w:rsidRPr="00E916CD">
        <w:rPr>
          <w:rFonts w:ascii="Times New Roman" w:hAnsi="Times New Roman" w:cs="Times New Roman"/>
          <w:sz w:val="20"/>
          <w:szCs w:val="20"/>
        </w:rPr>
        <w:t xml:space="preserve"> </w:t>
      </w:r>
      <w:r w:rsidRPr="00E916CD">
        <w:rPr>
          <w:rFonts w:ascii="Times New Roman" w:hAnsi="Times New Roman" w:cs="Times New Roman"/>
          <w:sz w:val="20"/>
          <w:szCs w:val="20"/>
        </w:rPr>
        <w:t xml:space="preserve"> Moreover, besides affording shelter it also properly addresses the alarming danger facing the environment by using eco-friendly materials, time compliant t</w:t>
      </w:r>
      <w:r w:rsidR="00F56C7B">
        <w:rPr>
          <w:rFonts w:ascii="Times New Roman" w:hAnsi="Times New Roman" w:cs="Times New Roman"/>
          <w:sz w:val="20"/>
          <w:szCs w:val="20"/>
        </w:rPr>
        <w:t>echnology which senses the user</w:t>
      </w:r>
      <w:r w:rsidRPr="00E916CD">
        <w:rPr>
          <w:rFonts w:ascii="Times New Roman" w:hAnsi="Times New Roman" w:cs="Times New Roman"/>
          <w:sz w:val="20"/>
          <w:szCs w:val="20"/>
        </w:rPr>
        <w:t>s</w:t>
      </w:r>
      <w:r w:rsidR="00F56C7B">
        <w:rPr>
          <w:rFonts w:ascii="Times New Roman" w:hAnsi="Times New Roman" w:cs="Times New Roman"/>
          <w:sz w:val="20"/>
          <w:szCs w:val="20"/>
        </w:rPr>
        <w:t>’</w:t>
      </w:r>
      <w:r w:rsidRPr="00E916CD">
        <w:rPr>
          <w:rFonts w:ascii="Times New Roman" w:hAnsi="Times New Roman" w:cs="Times New Roman"/>
          <w:sz w:val="20"/>
          <w:szCs w:val="20"/>
        </w:rPr>
        <w:t xml:space="preserve"> pocket</w:t>
      </w:r>
      <w:r w:rsidR="00F56C7B">
        <w:rPr>
          <w:rFonts w:ascii="Times New Roman" w:hAnsi="Times New Roman" w:cs="Times New Roman"/>
          <w:sz w:val="20"/>
          <w:szCs w:val="20"/>
        </w:rPr>
        <w:t>s</w:t>
      </w:r>
      <w:r w:rsidRPr="00E916CD">
        <w:rPr>
          <w:rFonts w:ascii="Times New Roman" w:hAnsi="Times New Roman" w:cs="Times New Roman"/>
          <w:sz w:val="20"/>
          <w:szCs w:val="20"/>
        </w:rPr>
        <w:t xml:space="preserve"> and financial standing [</w:t>
      </w:r>
      <w:r w:rsidR="0011475C" w:rsidRPr="00B73D46">
        <w:rPr>
          <w:rFonts w:ascii="Times New Roman" w:hAnsi="Times New Roman" w:cs="Times New Roman"/>
          <w:sz w:val="20"/>
          <w:szCs w:val="20"/>
        </w:rPr>
        <w:t xml:space="preserve">2, </w:t>
      </w:r>
      <w:r w:rsidR="003D33DA" w:rsidRPr="00B73D46">
        <w:rPr>
          <w:rFonts w:ascii="Times New Roman" w:hAnsi="Times New Roman" w:cs="Times New Roman"/>
          <w:sz w:val="20"/>
          <w:szCs w:val="20"/>
        </w:rPr>
        <w:t>11</w:t>
      </w:r>
      <w:r w:rsidR="00FC7721" w:rsidRPr="00B73D46">
        <w:rPr>
          <w:rFonts w:ascii="Times New Roman" w:hAnsi="Times New Roman" w:cs="Times New Roman"/>
          <w:sz w:val="20"/>
          <w:szCs w:val="20"/>
        </w:rPr>
        <w:t xml:space="preserve">, </w:t>
      </w:r>
      <w:r w:rsidR="003D33DA" w:rsidRPr="00B73D46">
        <w:rPr>
          <w:rFonts w:ascii="Times New Roman" w:hAnsi="Times New Roman" w:cs="Times New Roman"/>
          <w:sz w:val="20"/>
          <w:szCs w:val="20"/>
        </w:rPr>
        <w:t>12, 13</w:t>
      </w:r>
      <w:r w:rsidR="00493D3C" w:rsidRPr="00B73D46">
        <w:rPr>
          <w:rFonts w:ascii="Times New Roman" w:hAnsi="Times New Roman" w:cs="Times New Roman"/>
          <w:sz w:val="20"/>
          <w:szCs w:val="20"/>
        </w:rPr>
        <w:t>, 1</w:t>
      </w:r>
      <w:r w:rsidR="002D7AFA" w:rsidRPr="00B73D46">
        <w:rPr>
          <w:rFonts w:ascii="Times New Roman" w:hAnsi="Times New Roman" w:cs="Times New Roman"/>
          <w:sz w:val="20"/>
          <w:szCs w:val="20"/>
        </w:rPr>
        <w:t>4, 15</w:t>
      </w:r>
      <w:r w:rsidRPr="00E916CD">
        <w:rPr>
          <w:rFonts w:ascii="Times New Roman" w:hAnsi="Times New Roman" w:cs="Times New Roman"/>
          <w:sz w:val="20"/>
          <w:szCs w:val="20"/>
        </w:rPr>
        <w:t>].</w:t>
      </w:r>
      <w:r w:rsidR="00DF1C72" w:rsidRPr="00E916CD">
        <w:rPr>
          <w:rFonts w:ascii="Times New Roman" w:hAnsi="Times New Roman" w:cs="Times New Roman"/>
          <w:sz w:val="20"/>
          <w:szCs w:val="20"/>
        </w:rPr>
        <w:t xml:space="preserve"> </w:t>
      </w:r>
      <w:r w:rsidR="00D8631F" w:rsidRPr="00E916CD">
        <w:rPr>
          <w:rFonts w:ascii="Times New Roman" w:hAnsi="Times New Roman" w:cs="Times New Roman"/>
          <w:sz w:val="20"/>
          <w:szCs w:val="20"/>
        </w:rPr>
        <w:t>In response to the stated objective, the parallel investigation on ordinary soils and minerals was to develop a method/technique which could enable unfit/inappropriate earth materials amended to a qualified state [</w:t>
      </w:r>
      <w:r w:rsidR="0011475C" w:rsidRPr="00B73D46">
        <w:rPr>
          <w:rFonts w:ascii="Times New Roman" w:hAnsi="Times New Roman" w:cs="Times New Roman"/>
          <w:sz w:val="20"/>
          <w:szCs w:val="20"/>
        </w:rPr>
        <w:t>16</w:t>
      </w:r>
      <w:r w:rsidR="00D8631F" w:rsidRPr="00E916CD">
        <w:rPr>
          <w:rFonts w:ascii="Times New Roman" w:hAnsi="Times New Roman" w:cs="Times New Roman"/>
          <w:sz w:val="20"/>
          <w:szCs w:val="20"/>
        </w:rPr>
        <w:t xml:space="preserve">].  Amending soils for construction purpose is meant to improve the performance of any available natural soil so that it could be used in the making of sound mortars and building block units. </w:t>
      </w:r>
      <w:r w:rsidR="00BF763D" w:rsidRPr="00E916CD">
        <w:rPr>
          <w:rFonts w:ascii="Times New Roman" w:hAnsi="Times New Roman" w:cs="Times New Roman"/>
          <w:sz w:val="20"/>
          <w:szCs w:val="20"/>
        </w:rPr>
        <w:t>The ingredient materials used with the selected soil were: lime, pozzolan</w:t>
      </w:r>
      <w:r w:rsidR="00593F30" w:rsidRPr="00E916CD">
        <w:rPr>
          <w:rFonts w:ascii="Times New Roman" w:hAnsi="Times New Roman" w:cs="Times New Roman"/>
          <w:sz w:val="20"/>
          <w:szCs w:val="20"/>
        </w:rPr>
        <w:t xml:space="preserve">s (scoria, pumice and diatomite </w:t>
      </w:r>
      <w:r w:rsidR="00BF763D" w:rsidRPr="00E916CD">
        <w:rPr>
          <w:rFonts w:ascii="Times New Roman" w:hAnsi="Times New Roman" w:cs="Times New Roman"/>
          <w:sz w:val="20"/>
          <w:szCs w:val="20"/>
        </w:rPr>
        <w:t xml:space="preserve">in unilateral, bi-lateral and tri-lateral) based on the </w:t>
      </w:r>
      <w:r w:rsidR="00046D14" w:rsidRPr="00E916CD">
        <w:rPr>
          <w:rFonts w:ascii="Times New Roman" w:hAnsi="Times New Roman" w:cs="Times New Roman"/>
          <w:sz w:val="20"/>
          <w:szCs w:val="20"/>
        </w:rPr>
        <w:t xml:space="preserve">treatment </w:t>
      </w:r>
      <w:r w:rsidR="00BF763D" w:rsidRPr="00E916CD">
        <w:rPr>
          <w:rFonts w:ascii="Times New Roman" w:hAnsi="Times New Roman" w:cs="Times New Roman"/>
          <w:sz w:val="20"/>
          <w:szCs w:val="20"/>
        </w:rPr>
        <w:t xml:space="preserve">need of the soil selected. During the lengthy laboratory and field investigations getting lime as a market commodity was a real challenge. Fortunately, </w:t>
      </w:r>
      <w:r w:rsidR="00D612C4" w:rsidRPr="00E916CD">
        <w:rPr>
          <w:rFonts w:ascii="Times New Roman" w:hAnsi="Times New Roman" w:cs="Times New Roman"/>
          <w:sz w:val="20"/>
          <w:szCs w:val="20"/>
        </w:rPr>
        <w:t xml:space="preserve">it was </w:t>
      </w:r>
      <w:r w:rsidR="00A21683" w:rsidRPr="00E916CD">
        <w:rPr>
          <w:rFonts w:ascii="Times New Roman" w:hAnsi="Times New Roman" w:cs="Times New Roman"/>
          <w:sz w:val="20"/>
          <w:szCs w:val="20"/>
        </w:rPr>
        <w:t xml:space="preserve">on </w:t>
      </w:r>
      <w:r w:rsidR="00D612C4" w:rsidRPr="00E916CD">
        <w:rPr>
          <w:rFonts w:ascii="Times New Roman" w:hAnsi="Times New Roman" w:cs="Times New Roman"/>
          <w:sz w:val="20"/>
          <w:szCs w:val="20"/>
        </w:rPr>
        <w:t>one bright morning</w:t>
      </w:r>
      <w:r w:rsidR="0071245F" w:rsidRPr="00E916CD">
        <w:rPr>
          <w:rFonts w:ascii="Times New Roman" w:hAnsi="Times New Roman" w:cs="Times New Roman"/>
          <w:sz w:val="20"/>
          <w:szCs w:val="20"/>
        </w:rPr>
        <w:t>,</w:t>
      </w:r>
      <w:r w:rsidR="00D612C4" w:rsidRPr="00E916CD">
        <w:rPr>
          <w:rFonts w:ascii="Times New Roman" w:hAnsi="Times New Roman" w:cs="Times New Roman"/>
          <w:sz w:val="20"/>
          <w:szCs w:val="20"/>
        </w:rPr>
        <w:t xml:space="preserve"> </w:t>
      </w:r>
      <w:r w:rsidR="00BF763D" w:rsidRPr="00E916CD">
        <w:rPr>
          <w:rFonts w:ascii="Times New Roman" w:hAnsi="Times New Roman" w:cs="Times New Roman"/>
          <w:sz w:val="20"/>
          <w:szCs w:val="20"/>
        </w:rPr>
        <w:t xml:space="preserve">a daily </w:t>
      </w:r>
      <w:proofErr w:type="spellStart"/>
      <w:r w:rsidR="00BF763D" w:rsidRPr="00E916CD">
        <w:rPr>
          <w:rFonts w:ascii="Times New Roman" w:hAnsi="Times New Roman" w:cs="Times New Roman"/>
          <w:sz w:val="20"/>
          <w:szCs w:val="20"/>
        </w:rPr>
        <w:t>news paper</w:t>
      </w:r>
      <w:proofErr w:type="spellEnd"/>
      <w:r w:rsidR="00BF763D" w:rsidRPr="00E916CD">
        <w:rPr>
          <w:rFonts w:ascii="Times New Roman" w:hAnsi="Times New Roman" w:cs="Times New Roman"/>
          <w:sz w:val="20"/>
          <w:szCs w:val="20"/>
        </w:rPr>
        <w:t xml:space="preserve"> </w:t>
      </w:r>
      <w:r w:rsidR="00D612C4" w:rsidRPr="00E916CD">
        <w:rPr>
          <w:rFonts w:ascii="Times New Roman" w:hAnsi="Times New Roman" w:cs="Times New Roman"/>
          <w:sz w:val="20"/>
          <w:szCs w:val="20"/>
        </w:rPr>
        <w:t>was brought to office having</w:t>
      </w:r>
      <w:r w:rsidR="00DF1C72" w:rsidRPr="00E916CD">
        <w:rPr>
          <w:rFonts w:ascii="Times New Roman" w:hAnsi="Times New Roman" w:cs="Times New Roman"/>
          <w:sz w:val="20"/>
          <w:szCs w:val="20"/>
        </w:rPr>
        <w:t xml:space="preserve"> </w:t>
      </w:r>
      <w:r w:rsidR="00A7396E" w:rsidRPr="00E916CD">
        <w:rPr>
          <w:rFonts w:ascii="Times New Roman" w:hAnsi="Times New Roman" w:cs="Times New Roman"/>
          <w:sz w:val="20"/>
          <w:szCs w:val="20"/>
        </w:rPr>
        <w:t xml:space="preserve">information on the establishment of lime processing plants in four regional states </w:t>
      </w:r>
      <w:r w:rsidR="00493D3C" w:rsidRPr="00E916CD">
        <w:rPr>
          <w:rFonts w:ascii="Times New Roman" w:hAnsi="Times New Roman" w:cs="Times New Roman"/>
          <w:sz w:val="20"/>
          <w:szCs w:val="20"/>
        </w:rPr>
        <w:t xml:space="preserve">of Ethiopia </w:t>
      </w:r>
      <w:r w:rsidR="00A7396E" w:rsidRPr="00E916CD">
        <w:rPr>
          <w:rFonts w:ascii="Times New Roman" w:hAnsi="Times New Roman" w:cs="Times New Roman"/>
          <w:sz w:val="20"/>
          <w:szCs w:val="20"/>
        </w:rPr>
        <w:t xml:space="preserve">to rehabilitate acidic agricultural soils to increase crop productivity. </w:t>
      </w:r>
      <w:r w:rsidR="000C2516" w:rsidRPr="00E916CD">
        <w:rPr>
          <w:rFonts w:ascii="Times New Roman" w:hAnsi="Times New Roman" w:cs="Times New Roman"/>
          <w:sz w:val="20"/>
          <w:szCs w:val="20"/>
        </w:rPr>
        <w:t>This good news was an excellent coincidence to ease the challenges of the rural/farming</w:t>
      </w:r>
      <w:r w:rsidR="00593F30" w:rsidRPr="00E916CD">
        <w:rPr>
          <w:rFonts w:ascii="Times New Roman" w:hAnsi="Times New Roman" w:cs="Times New Roman"/>
          <w:sz w:val="20"/>
          <w:szCs w:val="20"/>
        </w:rPr>
        <w:t xml:space="preserve"> community. Thus, the</w:t>
      </w:r>
      <w:r w:rsidR="000C2516" w:rsidRPr="00E916CD">
        <w:rPr>
          <w:rFonts w:ascii="Times New Roman" w:hAnsi="Times New Roman" w:cs="Times New Roman"/>
          <w:sz w:val="20"/>
          <w:szCs w:val="20"/>
        </w:rPr>
        <w:t xml:space="preserve"> major impasse </w:t>
      </w:r>
      <w:r w:rsidR="00593F30" w:rsidRPr="00E916CD">
        <w:rPr>
          <w:rFonts w:ascii="Times New Roman" w:hAnsi="Times New Roman" w:cs="Times New Roman"/>
          <w:sz w:val="20"/>
          <w:szCs w:val="20"/>
        </w:rPr>
        <w:t xml:space="preserve">hindering the research progress </w:t>
      </w:r>
      <w:r w:rsidR="000C2516" w:rsidRPr="00E916CD">
        <w:rPr>
          <w:rFonts w:ascii="Times New Roman" w:hAnsi="Times New Roman" w:cs="Times New Roman"/>
          <w:sz w:val="20"/>
          <w:szCs w:val="20"/>
        </w:rPr>
        <w:t xml:space="preserve">was overcome by </w:t>
      </w:r>
      <w:r w:rsidR="00593F30" w:rsidRPr="00E916CD">
        <w:rPr>
          <w:rFonts w:ascii="Times New Roman" w:hAnsi="Times New Roman" w:cs="Times New Roman"/>
          <w:sz w:val="20"/>
          <w:szCs w:val="20"/>
        </w:rPr>
        <w:t xml:space="preserve">approaching and </w:t>
      </w:r>
      <w:r w:rsidR="000C2516" w:rsidRPr="00E916CD">
        <w:rPr>
          <w:rFonts w:ascii="Times New Roman" w:hAnsi="Times New Roman" w:cs="Times New Roman"/>
          <w:sz w:val="20"/>
          <w:szCs w:val="20"/>
        </w:rPr>
        <w:t xml:space="preserve">getting powdered lime for agricultural </w:t>
      </w:r>
      <w:r w:rsidR="00E0643D" w:rsidRPr="00E916CD">
        <w:rPr>
          <w:rFonts w:ascii="Times New Roman" w:hAnsi="Times New Roman" w:cs="Times New Roman"/>
          <w:sz w:val="20"/>
          <w:szCs w:val="20"/>
        </w:rPr>
        <w:t>purp</w:t>
      </w:r>
      <w:r w:rsidR="0098159D" w:rsidRPr="00E916CD">
        <w:rPr>
          <w:rFonts w:ascii="Times New Roman" w:hAnsi="Times New Roman" w:cs="Times New Roman"/>
          <w:sz w:val="20"/>
          <w:szCs w:val="20"/>
        </w:rPr>
        <w:t>oses from one of the operational</w:t>
      </w:r>
      <w:r w:rsidR="00E0643D" w:rsidRPr="00E916CD">
        <w:rPr>
          <w:rFonts w:ascii="Times New Roman" w:hAnsi="Times New Roman" w:cs="Times New Roman"/>
          <w:sz w:val="20"/>
          <w:szCs w:val="20"/>
        </w:rPr>
        <w:t xml:space="preserve"> plants.</w:t>
      </w:r>
      <w:r w:rsidR="009A621D" w:rsidRPr="00E916CD">
        <w:rPr>
          <w:rFonts w:ascii="Times New Roman" w:hAnsi="Times New Roman" w:cs="Times New Roman"/>
          <w:sz w:val="20"/>
          <w:szCs w:val="20"/>
        </w:rPr>
        <w:t xml:space="preserve"> The concurrence of lime for farming and lime for rural house construction can be considered as a once in a blue moon chance for a dream come true. Thus, lime is going to be like, the joker in the deck </w:t>
      </w:r>
      <w:r w:rsidR="00C66935" w:rsidRPr="00E916CD">
        <w:rPr>
          <w:rFonts w:ascii="Times New Roman" w:hAnsi="Times New Roman" w:cs="Times New Roman"/>
          <w:sz w:val="20"/>
          <w:szCs w:val="20"/>
        </w:rPr>
        <w:t>for the urban community.</w:t>
      </w:r>
      <w:r w:rsidR="000C2516" w:rsidRPr="00E916CD">
        <w:rPr>
          <w:rFonts w:ascii="Times New Roman" w:hAnsi="Times New Roman" w:cs="Times New Roman"/>
          <w:sz w:val="20"/>
          <w:szCs w:val="20"/>
        </w:rPr>
        <w:t xml:space="preserve"> </w:t>
      </w:r>
      <w:r w:rsidR="00D440F6" w:rsidRPr="00E916CD">
        <w:rPr>
          <w:rFonts w:ascii="Times New Roman" w:hAnsi="Times New Roman" w:cs="Times New Roman"/>
          <w:sz w:val="20"/>
          <w:szCs w:val="20"/>
        </w:rPr>
        <w:t>It can also be considered as a one stop service for the</w:t>
      </w:r>
      <w:r w:rsidR="00491934" w:rsidRPr="00E916CD">
        <w:rPr>
          <w:rFonts w:ascii="Times New Roman" w:hAnsi="Times New Roman" w:cs="Times New Roman"/>
          <w:sz w:val="20"/>
          <w:szCs w:val="20"/>
        </w:rPr>
        <w:t xml:space="preserve"> Ethiopian rural</w:t>
      </w:r>
      <w:r w:rsidR="00DF1C72" w:rsidRPr="00E916CD">
        <w:rPr>
          <w:rFonts w:ascii="Times New Roman" w:hAnsi="Times New Roman" w:cs="Times New Roman"/>
          <w:sz w:val="20"/>
          <w:szCs w:val="20"/>
        </w:rPr>
        <w:t xml:space="preserve"> soci</w:t>
      </w:r>
      <w:r w:rsidR="00491934" w:rsidRPr="00E916CD">
        <w:rPr>
          <w:rFonts w:ascii="Times New Roman" w:hAnsi="Times New Roman" w:cs="Times New Roman"/>
          <w:sz w:val="20"/>
          <w:szCs w:val="20"/>
        </w:rPr>
        <w:t>et</w:t>
      </w:r>
      <w:r w:rsidR="00DF1C72" w:rsidRPr="00E916CD">
        <w:rPr>
          <w:rFonts w:ascii="Times New Roman" w:hAnsi="Times New Roman" w:cs="Times New Roman"/>
          <w:sz w:val="20"/>
          <w:szCs w:val="20"/>
        </w:rPr>
        <w:t>al development</w:t>
      </w:r>
      <w:r w:rsidR="00D440F6" w:rsidRPr="00E916CD">
        <w:rPr>
          <w:rFonts w:ascii="Times New Roman" w:hAnsi="Times New Roman" w:cs="Times New Roman"/>
          <w:sz w:val="20"/>
          <w:szCs w:val="20"/>
        </w:rPr>
        <w:t>.</w:t>
      </w:r>
    </w:p>
    <w:p w:rsidR="00AB5420" w:rsidRDefault="00D8631F" w:rsidP="000913E8">
      <w:pPr>
        <w:tabs>
          <w:tab w:val="left" w:pos="90"/>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As an output of the research finding, such type of improvised building block </w:t>
      </w:r>
      <w:r w:rsidR="005C145B" w:rsidRPr="00E916CD">
        <w:rPr>
          <w:rFonts w:ascii="Times New Roman" w:hAnsi="Times New Roman" w:cs="Times New Roman"/>
          <w:sz w:val="20"/>
          <w:szCs w:val="20"/>
        </w:rPr>
        <w:t>and mortar are</w:t>
      </w:r>
      <w:r w:rsidRPr="00E916CD">
        <w:rPr>
          <w:rFonts w:ascii="Times New Roman" w:hAnsi="Times New Roman" w:cs="Times New Roman"/>
          <w:sz w:val="20"/>
          <w:szCs w:val="20"/>
        </w:rPr>
        <w:t xml:space="preserve"> named as amended compressed earth block (ACEB)</w:t>
      </w:r>
      <w:r w:rsidR="005C145B" w:rsidRPr="00E916CD">
        <w:rPr>
          <w:rFonts w:ascii="Times New Roman" w:hAnsi="Times New Roman" w:cs="Times New Roman"/>
          <w:sz w:val="20"/>
          <w:szCs w:val="20"/>
        </w:rPr>
        <w:t xml:space="preserve"> and amended earth mortar (AEM); respectively</w:t>
      </w:r>
      <w:r w:rsidRPr="00E916CD">
        <w:rPr>
          <w:rFonts w:ascii="Times New Roman" w:hAnsi="Times New Roman" w:cs="Times New Roman"/>
          <w:sz w:val="20"/>
          <w:szCs w:val="20"/>
        </w:rPr>
        <w:t>. In all the processes pursued so far the investigation was carried out by casting mortar cubes of natural soil and actual size blocks with and withou</w:t>
      </w:r>
      <w:r w:rsidR="00493D3C" w:rsidRPr="00E916CD">
        <w:rPr>
          <w:rFonts w:ascii="Times New Roman" w:hAnsi="Times New Roman" w:cs="Times New Roman"/>
          <w:sz w:val="20"/>
          <w:szCs w:val="20"/>
        </w:rPr>
        <w:t>t amending the basic ingredients</w:t>
      </w:r>
      <w:r w:rsidRPr="00E916CD">
        <w:rPr>
          <w:rFonts w:ascii="Times New Roman" w:hAnsi="Times New Roman" w:cs="Times New Roman"/>
          <w:sz w:val="20"/>
          <w:szCs w:val="20"/>
        </w:rPr>
        <w:t>.</w:t>
      </w:r>
    </w:p>
    <w:p w:rsidR="000913E8" w:rsidRPr="00E916CD" w:rsidRDefault="000913E8" w:rsidP="000913E8">
      <w:pPr>
        <w:tabs>
          <w:tab w:val="left" w:pos="90"/>
          <w:tab w:val="left" w:pos="630"/>
        </w:tabs>
        <w:spacing w:line="360" w:lineRule="auto"/>
        <w:ind w:right="90"/>
        <w:jc w:val="both"/>
        <w:rPr>
          <w:rFonts w:ascii="Times New Roman" w:hAnsi="Times New Roman" w:cs="Times New Roman"/>
          <w:sz w:val="20"/>
          <w:szCs w:val="20"/>
        </w:rPr>
      </w:pPr>
    </w:p>
    <w:p w:rsidR="00D934C8" w:rsidRPr="00E916CD" w:rsidRDefault="003D0A90" w:rsidP="00D934C8">
      <w:pPr>
        <w:tabs>
          <w:tab w:val="left" w:pos="7033"/>
        </w:tabs>
        <w:spacing w:line="240" w:lineRule="auto"/>
        <w:rPr>
          <w:rFonts w:ascii="Times New Roman" w:hAnsi="Times New Roman" w:cs="Times New Roman"/>
          <w:sz w:val="20"/>
          <w:szCs w:val="20"/>
        </w:rPr>
      </w:pPr>
      <w:r>
        <w:rPr>
          <w:rFonts w:ascii="Times New Roman" w:hAnsi="Times New Roman" w:cs="Times New Roman"/>
          <w:sz w:val="20"/>
          <w:szCs w:val="20"/>
        </w:rPr>
        <w:t>Table 1</w:t>
      </w:r>
      <w:r w:rsidR="00D934C8" w:rsidRPr="00E916CD">
        <w:rPr>
          <w:rFonts w:ascii="Times New Roman" w:hAnsi="Times New Roman" w:cs="Times New Roman"/>
          <w:sz w:val="20"/>
          <w:szCs w:val="20"/>
        </w:rPr>
        <w:t xml:space="preserve">: Summary of CEB and ACEB units </w:t>
      </w:r>
      <w:r w:rsidR="00D934C8" w:rsidRPr="00E916CD">
        <w:rPr>
          <w:rFonts w:ascii="Times New Roman" w:hAnsi="Times New Roman" w:cs="Times New Roman"/>
          <w:vanish/>
          <w:sz w:val="20"/>
          <w:szCs w:val="20"/>
        </w:rPr>
        <w:t>and ACEBs</w:t>
      </w:r>
      <w:r w:rsidR="00D934C8" w:rsidRPr="00E916CD">
        <w:rPr>
          <w:rFonts w:ascii="Times New Roman" w:hAnsi="Times New Roman" w:cs="Times New Roman"/>
          <w:sz w:val="20"/>
          <w:szCs w:val="20"/>
        </w:rPr>
        <w:t>test results for practical applicat</w:t>
      </w:r>
      <w:r w:rsidR="00D75120">
        <w:rPr>
          <w:rFonts w:ascii="Times New Roman" w:hAnsi="Times New Roman" w:cs="Times New Roman"/>
          <w:sz w:val="20"/>
          <w:szCs w:val="20"/>
        </w:rPr>
        <w:t>ion (average of 3 specimens</w:t>
      </w:r>
      <w:r w:rsidR="00D934C8" w:rsidRPr="00E916CD">
        <w:rPr>
          <w:rFonts w:ascii="Times New Roman" w:hAnsi="Times New Roman" w:cs="Times New Roman"/>
          <w:sz w:val="20"/>
          <w:szCs w:val="20"/>
        </w:rPr>
        <w:t>)</w:t>
      </w:r>
      <w:r w:rsidR="00D75120">
        <w:rPr>
          <w:rFonts w:ascii="Times New Roman" w:hAnsi="Times New Roman" w:cs="Times New Roman"/>
          <w:sz w:val="20"/>
          <w:szCs w:val="20"/>
        </w:rPr>
        <w:t xml:space="preserve"> [10]</w:t>
      </w:r>
    </w:p>
    <w:tbl>
      <w:tblPr>
        <w:tblStyle w:val="TableGrid"/>
        <w:tblW w:w="0" w:type="auto"/>
        <w:tblLook w:val="04A0" w:firstRow="1" w:lastRow="0" w:firstColumn="1" w:lastColumn="0" w:noHBand="0" w:noVBand="1"/>
      </w:tblPr>
      <w:tblGrid>
        <w:gridCol w:w="705"/>
        <w:gridCol w:w="840"/>
        <w:gridCol w:w="955"/>
        <w:gridCol w:w="819"/>
        <w:gridCol w:w="796"/>
        <w:gridCol w:w="1066"/>
        <w:gridCol w:w="1139"/>
        <w:gridCol w:w="683"/>
        <w:gridCol w:w="685"/>
        <w:gridCol w:w="913"/>
      </w:tblGrid>
      <w:tr w:rsidR="000913E8" w:rsidTr="00DE5D3B">
        <w:tc>
          <w:tcPr>
            <w:tcW w:w="1545" w:type="dxa"/>
            <w:gridSpan w:val="2"/>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CEB/ACEB</w:t>
            </w:r>
          </w:p>
        </w:tc>
        <w:tc>
          <w:tcPr>
            <w:tcW w:w="955" w:type="dxa"/>
            <w:vMerge w:val="restart"/>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Test Type</w:t>
            </w:r>
          </w:p>
        </w:tc>
        <w:tc>
          <w:tcPr>
            <w:tcW w:w="819" w:type="dxa"/>
            <w:vMerge w:val="restart"/>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Dry</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Weight</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(N)</w:t>
            </w:r>
          </w:p>
        </w:tc>
        <w:tc>
          <w:tcPr>
            <w:tcW w:w="796" w:type="dxa"/>
            <w:vMerge w:val="restart"/>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Wet</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Weight</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(N)</w:t>
            </w:r>
          </w:p>
        </w:tc>
        <w:tc>
          <w:tcPr>
            <w:tcW w:w="1066" w:type="dxa"/>
            <w:vMerge w:val="restart"/>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Comp. Strength</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(MPa)</w:t>
            </w:r>
          </w:p>
        </w:tc>
        <w:tc>
          <w:tcPr>
            <w:tcW w:w="2507" w:type="dxa"/>
            <w:gridSpan w:val="3"/>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Water Effect</w:t>
            </w:r>
          </w:p>
        </w:tc>
        <w:tc>
          <w:tcPr>
            <w:tcW w:w="913" w:type="dxa"/>
            <w:vMerge w:val="restart"/>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Remark</w:t>
            </w:r>
          </w:p>
        </w:tc>
      </w:tr>
      <w:tr w:rsidR="000913E8" w:rsidTr="00DE5D3B">
        <w:trPr>
          <w:trHeight w:val="332"/>
        </w:trPr>
        <w:tc>
          <w:tcPr>
            <w:tcW w:w="705" w:type="dxa"/>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Series</w:t>
            </w:r>
          </w:p>
        </w:tc>
        <w:tc>
          <w:tcPr>
            <w:tcW w:w="840" w:type="dxa"/>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Sample</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No.</w:t>
            </w:r>
          </w:p>
        </w:tc>
        <w:tc>
          <w:tcPr>
            <w:tcW w:w="955" w:type="dxa"/>
            <w:vMerge/>
            <w:vAlign w:val="center"/>
          </w:tcPr>
          <w:p w:rsidR="000913E8" w:rsidRPr="00D55873" w:rsidRDefault="000913E8" w:rsidP="00DE5D3B">
            <w:pPr>
              <w:jc w:val="center"/>
              <w:rPr>
                <w:rFonts w:ascii="Times New Roman" w:hAnsi="Times New Roman" w:cs="Times New Roman"/>
                <w:b/>
                <w:sz w:val="18"/>
                <w:szCs w:val="18"/>
              </w:rPr>
            </w:pPr>
          </w:p>
        </w:tc>
        <w:tc>
          <w:tcPr>
            <w:tcW w:w="819" w:type="dxa"/>
            <w:vMerge/>
            <w:vAlign w:val="center"/>
          </w:tcPr>
          <w:p w:rsidR="000913E8" w:rsidRPr="00D55873" w:rsidRDefault="000913E8" w:rsidP="00DE5D3B">
            <w:pPr>
              <w:jc w:val="center"/>
              <w:rPr>
                <w:rFonts w:ascii="Times New Roman" w:hAnsi="Times New Roman" w:cs="Times New Roman"/>
                <w:b/>
                <w:sz w:val="18"/>
                <w:szCs w:val="18"/>
              </w:rPr>
            </w:pPr>
          </w:p>
        </w:tc>
        <w:tc>
          <w:tcPr>
            <w:tcW w:w="796" w:type="dxa"/>
            <w:vMerge/>
            <w:vAlign w:val="center"/>
          </w:tcPr>
          <w:p w:rsidR="000913E8" w:rsidRPr="00D55873" w:rsidRDefault="000913E8" w:rsidP="00DE5D3B">
            <w:pPr>
              <w:jc w:val="center"/>
              <w:rPr>
                <w:rFonts w:ascii="Times New Roman" w:hAnsi="Times New Roman" w:cs="Times New Roman"/>
                <w:b/>
                <w:sz w:val="18"/>
                <w:szCs w:val="18"/>
              </w:rPr>
            </w:pPr>
          </w:p>
        </w:tc>
        <w:tc>
          <w:tcPr>
            <w:tcW w:w="1066" w:type="dxa"/>
            <w:vMerge/>
            <w:vAlign w:val="center"/>
          </w:tcPr>
          <w:p w:rsidR="000913E8" w:rsidRPr="00D55873" w:rsidRDefault="000913E8" w:rsidP="00DE5D3B">
            <w:pPr>
              <w:jc w:val="center"/>
              <w:rPr>
                <w:rFonts w:ascii="Times New Roman" w:hAnsi="Times New Roman" w:cs="Times New Roman"/>
                <w:b/>
                <w:sz w:val="18"/>
                <w:szCs w:val="18"/>
              </w:rPr>
            </w:pPr>
          </w:p>
        </w:tc>
        <w:tc>
          <w:tcPr>
            <w:tcW w:w="1139" w:type="dxa"/>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Penetration</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(mm)</w:t>
            </w:r>
          </w:p>
        </w:tc>
        <w:tc>
          <w:tcPr>
            <w:tcW w:w="683" w:type="dxa"/>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Wt. Gain</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(N)</w:t>
            </w:r>
          </w:p>
        </w:tc>
        <w:tc>
          <w:tcPr>
            <w:tcW w:w="685" w:type="dxa"/>
            <w:vAlign w:val="center"/>
          </w:tcPr>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w:t>
            </w:r>
          </w:p>
          <w:p w:rsidR="000913E8" w:rsidRPr="00D55873" w:rsidRDefault="000913E8" w:rsidP="00DE5D3B">
            <w:pPr>
              <w:jc w:val="center"/>
              <w:rPr>
                <w:rFonts w:ascii="Times New Roman" w:hAnsi="Times New Roman" w:cs="Times New Roman"/>
                <w:b/>
                <w:sz w:val="18"/>
                <w:szCs w:val="18"/>
              </w:rPr>
            </w:pPr>
            <w:r w:rsidRPr="00D55873">
              <w:rPr>
                <w:rFonts w:ascii="Times New Roman" w:hAnsi="Times New Roman" w:cs="Times New Roman"/>
                <w:b/>
                <w:sz w:val="18"/>
                <w:szCs w:val="18"/>
              </w:rPr>
              <w:t>Gain</w:t>
            </w:r>
          </w:p>
        </w:tc>
        <w:tc>
          <w:tcPr>
            <w:tcW w:w="913" w:type="dxa"/>
            <w:vMerge/>
          </w:tcPr>
          <w:p w:rsidR="000913E8" w:rsidRPr="00D55873" w:rsidRDefault="000913E8" w:rsidP="00DE5D3B">
            <w:pPr>
              <w:rPr>
                <w:rFonts w:ascii="Times New Roman" w:hAnsi="Times New Roman" w:cs="Times New Roman"/>
                <w:sz w:val="18"/>
                <w:szCs w:val="18"/>
              </w:rPr>
            </w:pPr>
          </w:p>
        </w:tc>
      </w:tr>
      <w:tr w:rsidR="000913E8" w:rsidTr="00DE5D3B">
        <w:tc>
          <w:tcPr>
            <w:tcW w:w="705" w:type="dxa"/>
            <w:vMerge w:val="restart"/>
          </w:tcPr>
          <w:p w:rsidR="000913E8" w:rsidRPr="00454C9A" w:rsidRDefault="000913E8" w:rsidP="00DE5D3B">
            <w:pPr>
              <w:rPr>
                <w:rFonts w:ascii="Times New Roman" w:hAnsi="Times New Roman" w:cs="Times New Roman"/>
                <w:sz w:val="18"/>
                <w:szCs w:val="18"/>
              </w:rPr>
            </w:pPr>
            <w:r w:rsidRPr="00454C9A">
              <w:rPr>
                <w:rFonts w:ascii="Times New Roman" w:hAnsi="Times New Roman" w:cs="Times New Roman"/>
                <w:sz w:val="18"/>
                <w:szCs w:val="18"/>
              </w:rPr>
              <w:t>SD-1</w:t>
            </w:r>
          </w:p>
        </w:tc>
        <w:tc>
          <w:tcPr>
            <w:tcW w:w="840"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1.1</w:t>
            </w:r>
          </w:p>
        </w:tc>
        <w:tc>
          <w:tcPr>
            <w:tcW w:w="955"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Dry</w:t>
            </w:r>
          </w:p>
        </w:tc>
        <w:tc>
          <w:tcPr>
            <w:tcW w:w="81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92.7</w:t>
            </w:r>
          </w:p>
        </w:tc>
        <w:tc>
          <w:tcPr>
            <w:tcW w:w="796" w:type="dxa"/>
          </w:tcPr>
          <w:p w:rsidR="000913E8" w:rsidRPr="00454C9A" w:rsidRDefault="000913E8" w:rsidP="00DE5D3B">
            <w:pPr>
              <w:jc w:val="center"/>
              <w:rPr>
                <w:rFonts w:ascii="Times New Roman" w:hAnsi="Times New Roman" w:cs="Times New Roman"/>
                <w:sz w:val="18"/>
                <w:szCs w:val="18"/>
              </w:rPr>
            </w:pPr>
          </w:p>
        </w:tc>
        <w:tc>
          <w:tcPr>
            <w:tcW w:w="1066"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0.5</w:t>
            </w:r>
          </w:p>
        </w:tc>
        <w:tc>
          <w:tcPr>
            <w:tcW w:w="113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Pr>
          <w:p w:rsidR="000913E8" w:rsidRPr="00454C9A" w:rsidRDefault="000913E8" w:rsidP="00DE5D3B">
            <w:pPr>
              <w:jc w:val="center"/>
              <w:rPr>
                <w:rFonts w:ascii="Times New Roman" w:hAnsi="Times New Roman" w:cs="Times New Roman"/>
                <w:sz w:val="18"/>
                <w:szCs w:val="18"/>
              </w:rPr>
            </w:pPr>
          </w:p>
        </w:tc>
        <w:tc>
          <w:tcPr>
            <w:tcW w:w="685" w:type="dxa"/>
          </w:tcPr>
          <w:p w:rsidR="000913E8" w:rsidRPr="00454C9A" w:rsidRDefault="000913E8" w:rsidP="00DE5D3B">
            <w:pPr>
              <w:jc w:val="center"/>
              <w:rPr>
                <w:rFonts w:ascii="Times New Roman" w:hAnsi="Times New Roman" w:cs="Times New Roman"/>
                <w:sz w:val="18"/>
                <w:szCs w:val="18"/>
              </w:rPr>
            </w:pPr>
          </w:p>
        </w:tc>
        <w:tc>
          <w:tcPr>
            <w:tcW w:w="913"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CEB</w:t>
            </w:r>
          </w:p>
        </w:tc>
      </w:tr>
      <w:tr w:rsidR="000913E8" w:rsidTr="00DE5D3B">
        <w:tc>
          <w:tcPr>
            <w:tcW w:w="705" w:type="dxa"/>
            <w:vMerge/>
          </w:tcPr>
          <w:p w:rsidR="000913E8" w:rsidRPr="00454C9A" w:rsidRDefault="000913E8" w:rsidP="00DE5D3B">
            <w:pPr>
              <w:rPr>
                <w:rFonts w:ascii="Times New Roman" w:hAnsi="Times New Roman" w:cs="Times New Roman"/>
                <w:sz w:val="18"/>
                <w:szCs w:val="18"/>
              </w:rPr>
            </w:pPr>
          </w:p>
        </w:tc>
        <w:tc>
          <w:tcPr>
            <w:tcW w:w="840"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w:t>
            </w:r>
          </w:p>
        </w:tc>
        <w:tc>
          <w:tcPr>
            <w:tcW w:w="955"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Drip</w:t>
            </w:r>
          </w:p>
        </w:tc>
        <w:tc>
          <w:tcPr>
            <w:tcW w:w="81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105.8</w:t>
            </w:r>
          </w:p>
        </w:tc>
        <w:tc>
          <w:tcPr>
            <w:tcW w:w="796" w:type="dxa"/>
          </w:tcPr>
          <w:p w:rsidR="000913E8" w:rsidRPr="00454C9A" w:rsidRDefault="000913E8" w:rsidP="00DE5D3B">
            <w:pPr>
              <w:jc w:val="center"/>
              <w:rPr>
                <w:rFonts w:ascii="Times New Roman" w:hAnsi="Times New Roman" w:cs="Times New Roman"/>
                <w:sz w:val="18"/>
                <w:szCs w:val="18"/>
              </w:rPr>
            </w:pPr>
          </w:p>
        </w:tc>
        <w:tc>
          <w:tcPr>
            <w:tcW w:w="1066"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0.9</w:t>
            </w:r>
          </w:p>
        </w:tc>
        <w:tc>
          <w:tcPr>
            <w:tcW w:w="113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15</w:t>
            </w:r>
          </w:p>
        </w:tc>
        <w:tc>
          <w:tcPr>
            <w:tcW w:w="683" w:type="dxa"/>
          </w:tcPr>
          <w:p w:rsidR="000913E8" w:rsidRPr="00454C9A" w:rsidRDefault="000913E8" w:rsidP="00DE5D3B">
            <w:pPr>
              <w:jc w:val="center"/>
              <w:rPr>
                <w:rFonts w:ascii="Times New Roman" w:hAnsi="Times New Roman" w:cs="Times New Roman"/>
                <w:sz w:val="18"/>
                <w:szCs w:val="18"/>
              </w:rPr>
            </w:pPr>
          </w:p>
        </w:tc>
        <w:tc>
          <w:tcPr>
            <w:tcW w:w="685" w:type="dxa"/>
          </w:tcPr>
          <w:p w:rsidR="000913E8" w:rsidRPr="00454C9A" w:rsidRDefault="000913E8" w:rsidP="00DE5D3B">
            <w:pPr>
              <w:jc w:val="center"/>
              <w:rPr>
                <w:rFonts w:ascii="Times New Roman" w:hAnsi="Times New Roman" w:cs="Times New Roman"/>
                <w:sz w:val="18"/>
                <w:szCs w:val="18"/>
              </w:rPr>
            </w:pPr>
          </w:p>
        </w:tc>
        <w:tc>
          <w:tcPr>
            <w:tcW w:w="913"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CEB</w:t>
            </w:r>
          </w:p>
        </w:tc>
      </w:tr>
      <w:tr w:rsidR="000913E8" w:rsidTr="00DE5D3B">
        <w:tc>
          <w:tcPr>
            <w:tcW w:w="705" w:type="dxa"/>
            <w:vMerge/>
            <w:tcBorders>
              <w:bottom w:val="double" w:sz="4" w:space="0" w:color="auto"/>
            </w:tcBorders>
          </w:tcPr>
          <w:p w:rsidR="000913E8" w:rsidRPr="00454C9A" w:rsidRDefault="000913E8" w:rsidP="00DE5D3B">
            <w:pPr>
              <w:rPr>
                <w:rFonts w:ascii="Times New Roman" w:hAnsi="Times New Roman" w:cs="Times New Roman"/>
                <w:sz w:val="18"/>
                <w:szCs w:val="18"/>
              </w:rPr>
            </w:pPr>
          </w:p>
        </w:tc>
        <w:tc>
          <w:tcPr>
            <w:tcW w:w="840"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1.3</w:t>
            </w:r>
          </w:p>
        </w:tc>
        <w:tc>
          <w:tcPr>
            <w:tcW w:w="95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Capillary</w:t>
            </w:r>
          </w:p>
        </w:tc>
        <w:tc>
          <w:tcPr>
            <w:tcW w:w="81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114.1</w:t>
            </w:r>
          </w:p>
        </w:tc>
        <w:tc>
          <w:tcPr>
            <w:tcW w:w="79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126.0</w:t>
            </w:r>
          </w:p>
        </w:tc>
        <w:tc>
          <w:tcPr>
            <w:tcW w:w="106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0.6</w:t>
            </w:r>
          </w:p>
        </w:tc>
        <w:tc>
          <w:tcPr>
            <w:tcW w:w="113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11.9</w:t>
            </w:r>
          </w:p>
        </w:tc>
        <w:tc>
          <w:tcPr>
            <w:tcW w:w="68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10.40</w:t>
            </w:r>
          </w:p>
        </w:tc>
        <w:tc>
          <w:tcPr>
            <w:tcW w:w="91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CEB</w:t>
            </w:r>
          </w:p>
        </w:tc>
      </w:tr>
      <w:tr w:rsidR="000913E8" w:rsidTr="00DE5D3B">
        <w:tc>
          <w:tcPr>
            <w:tcW w:w="705" w:type="dxa"/>
            <w:vMerge w:val="restart"/>
            <w:tcBorders>
              <w:top w:val="double" w:sz="4" w:space="0" w:color="auto"/>
            </w:tcBorders>
          </w:tcPr>
          <w:p w:rsidR="000913E8" w:rsidRPr="00454C9A" w:rsidRDefault="000913E8" w:rsidP="00DE5D3B">
            <w:pPr>
              <w:rPr>
                <w:rFonts w:ascii="Times New Roman" w:hAnsi="Times New Roman" w:cs="Times New Roman"/>
                <w:sz w:val="18"/>
                <w:szCs w:val="18"/>
              </w:rPr>
            </w:pPr>
            <w:r w:rsidRPr="00454C9A">
              <w:rPr>
                <w:rFonts w:ascii="Times New Roman" w:hAnsi="Times New Roman" w:cs="Times New Roman"/>
                <w:sz w:val="18"/>
                <w:szCs w:val="18"/>
              </w:rPr>
              <w:t>SD-2</w:t>
            </w:r>
          </w:p>
        </w:tc>
        <w:tc>
          <w:tcPr>
            <w:tcW w:w="840"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2.1</w:t>
            </w:r>
          </w:p>
        </w:tc>
        <w:tc>
          <w:tcPr>
            <w:tcW w:w="95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Dry</w:t>
            </w:r>
          </w:p>
        </w:tc>
        <w:tc>
          <w:tcPr>
            <w:tcW w:w="81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91.0</w:t>
            </w:r>
          </w:p>
        </w:tc>
        <w:tc>
          <w:tcPr>
            <w:tcW w:w="79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106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0.6</w:t>
            </w:r>
          </w:p>
        </w:tc>
        <w:tc>
          <w:tcPr>
            <w:tcW w:w="113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68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91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Pr>
          <w:p w:rsidR="000913E8" w:rsidRPr="00454C9A" w:rsidRDefault="000913E8" w:rsidP="00DE5D3B">
            <w:pPr>
              <w:rPr>
                <w:rFonts w:ascii="Times New Roman" w:hAnsi="Times New Roman" w:cs="Times New Roman"/>
                <w:sz w:val="18"/>
                <w:szCs w:val="18"/>
              </w:rPr>
            </w:pPr>
          </w:p>
        </w:tc>
        <w:tc>
          <w:tcPr>
            <w:tcW w:w="840"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2.2</w:t>
            </w:r>
          </w:p>
        </w:tc>
        <w:tc>
          <w:tcPr>
            <w:tcW w:w="955"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Drip</w:t>
            </w:r>
          </w:p>
        </w:tc>
        <w:tc>
          <w:tcPr>
            <w:tcW w:w="81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103.6</w:t>
            </w:r>
          </w:p>
        </w:tc>
        <w:tc>
          <w:tcPr>
            <w:tcW w:w="796" w:type="dxa"/>
          </w:tcPr>
          <w:p w:rsidR="000913E8" w:rsidRPr="00454C9A" w:rsidRDefault="000913E8" w:rsidP="00DE5D3B">
            <w:pPr>
              <w:jc w:val="center"/>
              <w:rPr>
                <w:rFonts w:ascii="Times New Roman" w:hAnsi="Times New Roman" w:cs="Times New Roman"/>
                <w:sz w:val="18"/>
                <w:szCs w:val="18"/>
              </w:rPr>
            </w:pPr>
          </w:p>
        </w:tc>
        <w:tc>
          <w:tcPr>
            <w:tcW w:w="1066"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0.9</w:t>
            </w:r>
          </w:p>
        </w:tc>
        <w:tc>
          <w:tcPr>
            <w:tcW w:w="113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15</w:t>
            </w:r>
          </w:p>
        </w:tc>
        <w:tc>
          <w:tcPr>
            <w:tcW w:w="683" w:type="dxa"/>
          </w:tcPr>
          <w:p w:rsidR="000913E8" w:rsidRPr="00454C9A" w:rsidRDefault="000913E8" w:rsidP="00DE5D3B">
            <w:pPr>
              <w:jc w:val="center"/>
              <w:rPr>
                <w:rFonts w:ascii="Times New Roman" w:hAnsi="Times New Roman" w:cs="Times New Roman"/>
                <w:sz w:val="18"/>
                <w:szCs w:val="18"/>
              </w:rPr>
            </w:pPr>
          </w:p>
        </w:tc>
        <w:tc>
          <w:tcPr>
            <w:tcW w:w="685" w:type="dxa"/>
          </w:tcPr>
          <w:p w:rsidR="000913E8" w:rsidRPr="00454C9A" w:rsidRDefault="000913E8" w:rsidP="00DE5D3B">
            <w:pPr>
              <w:jc w:val="center"/>
              <w:rPr>
                <w:rFonts w:ascii="Times New Roman" w:hAnsi="Times New Roman" w:cs="Times New Roman"/>
                <w:sz w:val="18"/>
                <w:szCs w:val="18"/>
              </w:rPr>
            </w:pPr>
          </w:p>
        </w:tc>
        <w:tc>
          <w:tcPr>
            <w:tcW w:w="913"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Borders>
              <w:bottom w:val="double" w:sz="4" w:space="0" w:color="auto"/>
            </w:tcBorders>
          </w:tcPr>
          <w:p w:rsidR="000913E8" w:rsidRPr="00454C9A" w:rsidRDefault="000913E8" w:rsidP="00DE5D3B">
            <w:pPr>
              <w:rPr>
                <w:rFonts w:ascii="Times New Roman" w:hAnsi="Times New Roman" w:cs="Times New Roman"/>
                <w:sz w:val="18"/>
                <w:szCs w:val="18"/>
              </w:rPr>
            </w:pPr>
          </w:p>
        </w:tc>
        <w:tc>
          <w:tcPr>
            <w:tcW w:w="840"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2.3</w:t>
            </w:r>
          </w:p>
        </w:tc>
        <w:tc>
          <w:tcPr>
            <w:tcW w:w="95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Capillary</w:t>
            </w:r>
          </w:p>
        </w:tc>
        <w:tc>
          <w:tcPr>
            <w:tcW w:w="81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102.7</w:t>
            </w:r>
          </w:p>
        </w:tc>
        <w:tc>
          <w:tcPr>
            <w:tcW w:w="79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105.4</w:t>
            </w:r>
          </w:p>
        </w:tc>
        <w:tc>
          <w:tcPr>
            <w:tcW w:w="106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0.2</w:t>
            </w:r>
          </w:p>
        </w:tc>
        <w:tc>
          <w:tcPr>
            <w:tcW w:w="113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26.5</w:t>
            </w:r>
          </w:p>
        </w:tc>
        <w:tc>
          <w:tcPr>
            <w:tcW w:w="68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2.60</w:t>
            </w:r>
          </w:p>
        </w:tc>
        <w:tc>
          <w:tcPr>
            <w:tcW w:w="91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val="restart"/>
            <w:tcBorders>
              <w:top w:val="double" w:sz="4" w:space="0" w:color="auto"/>
            </w:tcBorders>
          </w:tcPr>
          <w:p w:rsidR="000913E8" w:rsidRPr="00454C9A" w:rsidRDefault="000913E8" w:rsidP="00DE5D3B">
            <w:pPr>
              <w:rPr>
                <w:rFonts w:ascii="Times New Roman" w:hAnsi="Times New Roman" w:cs="Times New Roman"/>
                <w:sz w:val="18"/>
                <w:szCs w:val="18"/>
              </w:rPr>
            </w:pPr>
            <w:r w:rsidRPr="00454C9A">
              <w:rPr>
                <w:rFonts w:ascii="Times New Roman" w:hAnsi="Times New Roman" w:cs="Times New Roman"/>
                <w:sz w:val="18"/>
                <w:szCs w:val="18"/>
              </w:rPr>
              <w:t>SD-3</w:t>
            </w:r>
          </w:p>
        </w:tc>
        <w:tc>
          <w:tcPr>
            <w:tcW w:w="840"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3.1</w:t>
            </w:r>
          </w:p>
        </w:tc>
        <w:tc>
          <w:tcPr>
            <w:tcW w:w="95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Dry</w:t>
            </w:r>
          </w:p>
        </w:tc>
        <w:tc>
          <w:tcPr>
            <w:tcW w:w="81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107.3</w:t>
            </w:r>
          </w:p>
        </w:tc>
        <w:tc>
          <w:tcPr>
            <w:tcW w:w="79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106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w:t>
            </w:r>
          </w:p>
        </w:tc>
        <w:tc>
          <w:tcPr>
            <w:tcW w:w="113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68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91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Pr>
          <w:p w:rsidR="000913E8" w:rsidRPr="00454C9A" w:rsidRDefault="000913E8" w:rsidP="00DE5D3B">
            <w:pPr>
              <w:rPr>
                <w:rFonts w:ascii="Times New Roman" w:hAnsi="Times New Roman" w:cs="Times New Roman"/>
                <w:sz w:val="18"/>
                <w:szCs w:val="18"/>
              </w:rPr>
            </w:pPr>
          </w:p>
        </w:tc>
        <w:tc>
          <w:tcPr>
            <w:tcW w:w="840"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3.2</w:t>
            </w:r>
          </w:p>
        </w:tc>
        <w:tc>
          <w:tcPr>
            <w:tcW w:w="955"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Drip</w:t>
            </w:r>
          </w:p>
        </w:tc>
        <w:tc>
          <w:tcPr>
            <w:tcW w:w="81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100.0</w:t>
            </w:r>
          </w:p>
        </w:tc>
        <w:tc>
          <w:tcPr>
            <w:tcW w:w="796" w:type="dxa"/>
          </w:tcPr>
          <w:p w:rsidR="000913E8" w:rsidRPr="00454C9A" w:rsidRDefault="000913E8" w:rsidP="00DE5D3B">
            <w:pPr>
              <w:jc w:val="center"/>
              <w:rPr>
                <w:rFonts w:ascii="Times New Roman" w:hAnsi="Times New Roman" w:cs="Times New Roman"/>
                <w:sz w:val="18"/>
                <w:szCs w:val="18"/>
              </w:rPr>
            </w:pPr>
          </w:p>
        </w:tc>
        <w:tc>
          <w:tcPr>
            <w:tcW w:w="1066"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1.1</w:t>
            </w:r>
          </w:p>
        </w:tc>
        <w:tc>
          <w:tcPr>
            <w:tcW w:w="113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13</w:t>
            </w:r>
          </w:p>
        </w:tc>
        <w:tc>
          <w:tcPr>
            <w:tcW w:w="683" w:type="dxa"/>
          </w:tcPr>
          <w:p w:rsidR="000913E8" w:rsidRPr="00454C9A" w:rsidRDefault="000913E8" w:rsidP="00DE5D3B">
            <w:pPr>
              <w:jc w:val="center"/>
              <w:rPr>
                <w:rFonts w:ascii="Times New Roman" w:hAnsi="Times New Roman" w:cs="Times New Roman"/>
                <w:sz w:val="18"/>
                <w:szCs w:val="18"/>
              </w:rPr>
            </w:pPr>
          </w:p>
        </w:tc>
        <w:tc>
          <w:tcPr>
            <w:tcW w:w="685" w:type="dxa"/>
          </w:tcPr>
          <w:p w:rsidR="000913E8" w:rsidRPr="00454C9A" w:rsidRDefault="000913E8" w:rsidP="00DE5D3B">
            <w:pPr>
              <w:jc w:val="center"/>
              <w:rPr>
                <w:rFonts w:ascii="Times New Roman" w:hAnsi="Times New Roman" w:cs="Times New Roman"/>
                <w:sz w:val="18"/>
                <w:szCs w:val="18"/>
              </w:rPr>
            </w:pPr>
          </w:p>
        </w:tc>
        <w:tc>
          <w:tcPr>
            <w:tcW w:w="913"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Borders>
              <w:bottom w:val="double" w:sz="4" w:space="0" w:color="auto"/>
            </w:tcBorders>
          </w:tcPr>
          <w:p w:rsidR="000913E8" w:rsidRPr="00454C9A" w:rsidRDefault="000913E8" w:rsidP="00DE5D3B">
            <w:pPr>
              <w:rPr>
                <w:rFonts w:ascii="Times New Roman" w:hAnsi="Times New Roman" w:cs="Times New Roman"/>
                <w:sz w:val="18"/>
                <w:szCs w:val="18"/>
              </w:rPr>
            </w:pPr>
          </w:p>
        </w:tc>
        <w:tc>
          <w:tcPr>
            <w:tcW w:w="840"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3.3</w:t>
            </w:r>
          </w:p>
        </w:tc>
        <w:tc>
          <w:tcPr>
            <w:tcW w:w="95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Capillary</w:t>
            </w:r>
          </w:p>
        </w:tc>
        <w:tc>
          <w:tcPr>
            <w:tcW w:w="81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101.8</w:t>
            </w:r>
          </w:p>
        </w:tc>
        <w:tc>
          <w:tcPr>
            <w:tcW w:w="79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104.2</w:t>
            </w:r>
          </w:p>
        </w:tc>
        <w:tc>
          <w:tcPr>
            <w:tcW w:w="106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0.5</w:t>
            </w:r>
          </w:p>
        </w:tc>
        <w:tc>
          <w:tcPr>
            <w:tcW w:w="113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24.6</w:t>
            </w:r>
          </w:p>
        </w:tc>
        <w:tc>
          <w:tcPr>
            <w:tcW w:w="68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2.40</w:t>
            </w:r>
          </w:p>
        </w:tc>
        <w:tc>
          <w:tcPr>
            <w:tcW w:w="91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val="restart"/>
            <w:tcBorders>
              <w:top w:val="double" w:sz="4" w:space="0" w:color="auto"/>
            </w:tcBorders>
          </w:tcPr>
          <w:p w:rsidR="000913E8" w:rsidRPr="00454C9A" w:rsidRDefault="000913E8" w:rsidP="00DE5D3B">
            <w:pPr>
              <w:rPr>
                <w:rFonts w:ascii="Times New Roman" w:hAnsi="Times New Roman" w:cs="Times New Roman"/>
                <w:sz w:val="18"/>
                <w:szCs w:val="18"/>
              </w:rPr>
            </w:pPr>
            <w:r w:rsidRPr="00454C9A">
              <w:rPr>
                <w:rFonts w:ascii="Times New Roman" w:hAnsi="Times New Roman" w:cs="Times New Roman"/>
                <w:sz w:val="18"/>
                <w:szCs w:val="18"/>
              </w:rPr>
              <w:t>SD-4</w:t>
            </w:r>
          </w:p>
        </w:tc>
        <w:tc>
          <w:tcPr>
            <w:tcW w:w="840"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4.1</w:t>
            </w:r>
          </w:p>
        </w:tc>
        <w:tc>
          <w:tcPr>
            <w:tcW w:w="95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Dry</w:t>
            </w:r>
          </w:p>
        </w:tc>
        <w:tc>
          <w:tcPr>
            <w:tcW w:w="81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108.0</w:t>
            </w:r>
          </w:p>
        </w:tc>
        <w:tc>
          <w:tcPr>
            <w:tcW w:w="79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106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0.9</w:t>
            </w:r>
          </w:p>
        </w:tc>
        <w:tc>
          <w:tcPr>
            <w:tcW w:w="113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68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91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Pr>
          <w:p w:rsidR="000913E8" w:rsidRPr="00454C9A" w:rsidRDefault="000913E8" w:rsidP="00DE5D3B">
            <w:pPr>
              <w:rPr>
                <w:rFonts w:ascii="Times New Roman" w:hAnsi="Times New Roman" w:cs="Times New Roman"/>
                <w:sz w:val="18"/>
                <w:szCs w:val="18"/>
              </w:rPr>
            </w:pPr>
          </w:p>
        </w:tc>
        <w:tc>
          <w:tcPr>
            <w:tcW w:w="840"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4.2</w:t>
            </w:r>
          </w:p>
        </w:tc>
        <w:tc>
          <w:tcPr>
            <w:tcW w:w="955"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Drip</w:t>
            </w:r>
          </w:p>
        </w:tc>
        <w:tc>
          <w:tcPr>
            <w:tcW w:w="81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100.8</w:t>
            </w:r>
          </w:p>
        </w:tc>
        <w:tc>
          <w:tcPr>
            <w:tcW w:w="796" w:type="dxa"/>
          </w:tcPr>
          <w:p w:rsidR="000913E8" w:rsidRPr="00454C9A" w:rsidRDefault="000913E8" w:rsidP="00DE5D3B">
            <w:pPr>
              <w:jc w:val="center"/>
              <w:rPr>
                <w:rFonts w:ascii="Times New Roman" w:hAnsi="Times New Roman" w:cs="Times New Roman"/>
                <w:sz w:val="18"/>
                <w:szCs w:val="18"/>
              </w:rPr>
            </w:pPr>
          </w:p>
        </w:tc>
        <w:tc>
          <w:tcPr>
            <w:tcW w:w="1066"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1.1</w:t>
            </w:r>
          </w:p>
        </w:tc>
        <w:tc>
          <w:tcPr>
            <w:tcW w:w="113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w:t>
            </w:r>
          </w:p>
        </w:tc>
        <w:tc>
          <w:tcPr>
            <w:tcW w:w="683" w:type="dxa"/>
          </w:tcPr>
          <w:p w:rsidR="000913E8" w:rsidRPr="00454C9A" w:rsidRDefault="000913E8" w:rsidP="00DE5D3B">
            <w:pPr>
              <w:jc w:val="center"/>
              <w:rPr>
                <w:rFonts w:ascii="Times New Roman" w:hAnsi="Times New Roman" w:cs="Times New Roman"/>
                <w:sz w:val="18"/>
                <w:szCs w:val="18"/>
              </w:rPr>
            </w:pPr>
          </w:p>
        </w:tc>
        <w:tc>
          <w:tcPr>
            <w:tcW w:w="685" w:type="dxa"/>
          </w:tcPr>
          <w:p w:rsidR="000913E8" w:rsidRPr="00454C9A" w:rsidRDefault="000913E8" w:rsidP="00DE5D3B">
            <w:pPr>
              <w:jc w:val="center"/>
              <w:rPr>
                <w:rFonts w:ascii="Times New Roman" w:hAnsi="Times New Roman" w:cs="Times New Roman"/>
                <w:sz w:val="18"/>
                <w:szCs w:val="18"/>
              </w:rPr>
            </w:pPr>
          </w:p>
        </w:tc>
        <w:tc>
          <w:tcPr>
            <w:tcW w:w="913"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Borders>
              <w:bottom w:val="double" w:sz="4" w:space="0" w:color="auto"/>
            </w:tcBorders>
          </w:tcPr>
          <w:p w:rsidR="000913E8" w:rsidRPr="00454C9A" w:rsidRDefault="000913E8" w:rsidP="00DE5D3B">
            <w:pPr>
              <w:rPr>
                <w:rFonts w:ascii="Times New Roman" w:hAnsi="Times New Roman" w:cs="Times New Roman"/>
                <w:sz w:val="18"/>
                <w:szCs w:val="18"/>
              </w:rPr>
            </w:pPr>
          </w:p>
        </w:tc>
        <w:tc>
          <w:tcPr>
            <w:tcW w:w="840"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4.3</w:t>
            </w:r>
          </w:p>
        </w:tc>
        <w:tc>
          <w:tcPr>
            <w:tcW w:w="95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Capillary</w:t>
            </w:r>
          </w:p>
        </w:tc>
        <w:tc>
          <w:tcPr>
            <w:tcW w:w="81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103.8</w:t>
            </w:r>
          </w:p>
        </w:tc>
        <w:tc>
          <w:tcPr>
            <w:tcW w:w="79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106.0</w:t>
            </w:r>
          </w:p>
        </w:tc>
        <w:tc>
          <w:tcPr>
            <w:tcW w:w="106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0.6</w:t>
            </w:r>
          </w:p>
        </w:tc>
        <w:tc>
          <w:tcPr>
            <w:tcW w:w="113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21.5</w:t>
            </w:r>
          </w:p>
        </w:tc>
        <w:tc>
          <w:tcPr>
            <w:tcW w:w="68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2.10</w:t>
            </w:r>
          </w:p>
        </w:tc>
        <w:tc>
          <w:tcPr>
            <w:tcW w:w="91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val="restart"/>
            <w:tcBorders>
              <w:top w:val="double" w:sz="4" w:space="0" w:color="auto"/>
            </w:tcBorders>
          </w:tcPr>
          <w:p w:rsidR="000913E8" w:rsidRPr="00454C9A" w:rsidRDefault="000913E8" w:rsidP="00DE5D3B">
            <w:pPr>
              <w:rPr>
                <w:rFonts w:ascii="Times New Roman" w:hAnsi="Times New Roman" w:cs="Times New Roman"/>
                <w:sz w:val="18"/>
                <w:szCs w:val="18"/>
              </w:rPr>
            </w:pPr>
            <w:r w:rsidRPr="00454C9A">
              <w:rPr>
                <w:rFonts w:ascii="Times New Roman" w:hAnsi="Times New Roman" w:cs="Times New Roman"/>
                <w:sz w:val="18"/>
                <w:szCs w:val="18"/>
              </w:rPr>
              <w:t>SD-5</w:t>
            </w:r>
          </w:p>
        </w:tc>
        <w:tc>
          <w:tcPr>
            <w:tcW w:w="840"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5.1</w:t>
            </w:r>
          </w:p>
        </w:tc>
        <w:tc>
          <w:tcPr>
            <w:tcW w:w="95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Dry</w:t>
            </w:r>
          </w:p>
        </w:tc>
        <w:tc>
          <w:tcPr>
            <w:tcW w:w="81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120.2</w:t>
            </w:r>
          </w:p>
        </w:tc>
        <w:tc>
          <w:tcPr>
            <w:tcW w:w="79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1066"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1.1</w:t>
            </w:r>
          </w:p>
        </w:tc>
        <w:tc>
          <w:tcPr>
            <w:tcW w:w="1139"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685"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p>
        </w:tc>
        <w:tc>
          <w:tcPr>
            <w:tcW w:w="913" w:type="dxa"/>
            <w:tcBorders>
              <w:top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Pr>
          <w:p w:rsidR="000913E8" w:rsidRPr="00454C9A" w:rsidRDefault="000913E8" w:rsidP="00DE5D3B">
            <w:pPr>
              <w:rPr>
                <w:rFonts w:ascii="Times New Roman" w:hAnsi="Times New Roman" w:cs="Times New Roman"/>
                <w:sz w:val="18"/>
                <w:szCs w:val="18"/>
              </w:rPr>
            </w:pPr>
          </w:p>
        </w:tc>
        <w:tc>
          <w:tcPr>
            <w:tcW w:w="840"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5.2</w:t>
            </w:r>
          </w:p>
        </w:tc>
        <w:tc>
          <w:tcPr>
            <w:tcW w:w="955"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Drip</w:t>
            </w:r>
          </w:p>
        </w:tc>
        <w:tc>
          <w:tcPr>
            <w:tcW w:w="81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125.4</w:t>
            </w:r>
          </w:p>
        </w:tc>
        <w:tc>
          <w:tcPr>
            <w:tcW w:w="796" w:type="dxa"/>
          </w:tcPr>
          <w:p w:rsidR="000913E8" w:rsidRPr="00454C9A" w:rsidRDefault="000913E8" w:rsidP="00DE5D3B">
            <w:pPr>
              <w:jc w:val="center"/>
              <w:rPr>
                <w:rFonts w:ascii="Times New Roman" w:hAnsi="Times New Roman" w:cs="Times New Roman"/>
                <w:sz w:val="18"/>
                <w:szCs w:val="18"/>
              </w:rPr>
            </w:pPr>
          </w:p>
        </w:tc>
        <w:tc>
          <w:tcPr>
            <w:tcW w:w="1066"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w:t>
            </w:r>
          </w:p>
        </w:tc>
        <w:tc>
          <w:tcPr>
            <w:tcW w:w="1139"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12</w:t>
            </w:r>
          </w:p>
        </w:tc>
        <w:tc>
          <w:tcPr>
            <w:tcW w:w="683" w:type="dxa"/>
          </w:tcPr>
          <w:p w:rsidR="000913E8" w:rsidRPr="00454C9A" w:rsidRDefault="000913E8" w:rsidP="00DE5D3B">
            <w:pPr>
              <w:jc w:val="center"/>
              <w:rPr>
                <w:rFonts w:ascii="Times New Roman" w:hAnsi="Times New Roman" w:cs="Times New Roman"/>
                <w:sz w:val="18"/>
                <w:szCs w:val="18"/>
              </w:rPr>
            </w:pPr>
          </w:p>
        </w:tc>
        <w:tc>
          <w:tcPr>
            <w:tcW w:w="685" w:type="dxa"/>
          </w:tcPr>
          <w:p w:rsidR="000913E8" w:rsidRPr="00454C9A" w:rsidRDefault="000913E8" w:rsidP="00DE5D3B">
            <w:pPr>
              <w:jc w:val="center"/>
              <w:rPr>
                <w:rFonts w:ascii="Times New Roman" w:hAnsi="Times New Roman" w:cs="Times New Roman"/>
                <w:sz w:val="18"/>
                <w:szCs w:val="18"/>
              </w:rPr>
            </w:pPr>
          </w:p>
        </w:tc>
        <w:tc>
          <w:tcPr>
            <w:tcW w:w="913" w:type="dxa"/>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tcBorders>
              <w:bottom w:val="double" w:sz="4" w:space="0" w:color="auto"/>
            </w:tcBorders>
          </w:tcPr>
          <w:p w:rsidR="000913E8" w:rsidRPr="00454C9A" w:rsidRDefault="000913E8" w:rsidP="00DE5D3B">
            <w:pPr>
              <w:rPr>
                <w:rFonts w:ascii="Times New Roman" w:hAnsi="Times New Roman" w:cs="Times New Roman"/>
                <w:sz w:val="18"/>
                <w:szCs w:val="18"/>
              </w:rPr>
            </w:pPr>
          </w:p>
        </w:tc>
        <w:tc>
          <w:tcPr>
            <w:tcW w:w="840"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5.3</w:t>
            </w:r>
          </w:p>
        </w:tc>
        <w:tc>
          <w:tcPr>
            <w:tcW w:w="95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Capillary</w:t>
            </w:r>
          </w:p>
        </w:tc>
        <w:tc>
          <w:tcPr>
            <w:tcW w:w="81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132.3</w:t>
            </w:r>
          </w:p>
        </w:tc>
        <w:tc>
          <w:tcPr>
            <w:tcW w:w="79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132.8</w:t>
            </w:r>
          </w:p>
        </w:tc>
        <w:tc>
          <w:tcPr>
            <w:tcW w:w="1066"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0.5</w:t>
            </w:r>
          </w:p>
        </w:tc>
        <w:tc>
          <w:tcPr>
            <w:tcW w:w="1139"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w:t>
            </w:r>
          </w:p>
        </w:tc>
        <w:tc>
          <w:tcPr>
            <w:tcW w:w="68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5.5</w:t>
            </w:r>
          </w:p>
        </w:tc>
        <w:tc>
          <w:tcPr>
            <w:tcW w:w="685"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0.40</w:t>
            </w:r>
          </w:p>
        </w:tc>
        <w:tc>
          <w:tcPr>
            <w:tcW w:w="913" w:type="dxa"/>
            <w:tcBorders>
              <w:bottom w:val="double" w:sz="4" w:space="0" w:color="auto"/>
            </w:tcBorders>
          </w:tcPr>
          <w:p w:rsidR="000913E8" w:rsidRPr="00454C9A" w:rsidRDefault="000913E8" w:rsidP="00DE5D3B">
            <w:pPr>
              <w:jc w:val="center"/>
              <w:rPr>
                <w:rFonts w:ascii="Times New Roman" w:hAnsi="Times New Roman" w:cs="Times New Roman"/>
                <w:sz w:val="18"/>
                <w:szCs w:val="18"/>
              </w:rPr>
            </w:pPr>
            <w:r w:rsidRPr="00454C9A">
              <w:rPr>
                <w:rFonts w:ascii="Times New Roman" w:hAnsi="Times New Roman" w:cs="Times New Roman"/>
                <w:sz w:val="18"/>
                <w:szCs w:val="18"/>
              </w:rPr>
              <w:t>ACEB</w:t>
            </w:r>
          </w:p>
        </w:tc>
      </w:tr>
      <w:tr w:rsidR="000913E8" w:rsidTr="00DE5D3B">
        <w:tc>
          <w:tcPr>
            <w:tcW w:w="705" w:type="dxa"/>
            <w:vMerge w:val="restart"/>
            <w:tcBorders>
              <w:top w:val="double" w:sz="4" w:space="0" w:color="auto"/>
            </w:tcBorders>
          </w:tcPr>
          <w:p w:rsidR="000913E8" w:rsidRPr="00311F66" w:rsidRDefault="000913E8" w:rsidP="00DE5D3B">
            <w:pPr>
              <w:rPr>
                <w:rFonts w:ascii="Times New Roman" w:hAnsi="Times New Roman" w:cs="Times New Roman"/>
                <w:sz w:val="18"/>
                <w:szCs w:val="18"/>
              </w:rPr>
            </w:pPr>
            <w:r w:rsidRPr="00311F66">
              <w:rPr>
                <w:rFonts w:ascii="Times New Roman" w:hAnsi="Times New Roman" w:cs="Times New Roman"/>
                <w:sz w:val="18"/>
                <w:szCs w:val="18"/>
              </w:rPr>
              <w:t>SD-6</w:t>
            </w:r>
          </w:p>
        </w:tc>
        <w:tc>
          <w:tcPr>
            <w:tcW w:w="840"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6.1</w:t>
            </w:r>
          </w:p>
        </w:tc>
        <w:tc>
          <w:tcPr>
            <w:tcW w:w="955"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Dry</w:t>
            </w:r>
          </w:p>
        </w:tc>
        <w:tc>
          <w:tcPr>
            <w:tcW w:w="819"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114.3</w:t>
            </w:r>
          </w:p>
        </w:tc>
        <w:tc>
          <w:tcPr>
            <w:tcW w:w="796"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p>
        </w:tc>
        <w:tc>
          <w:tcPr>
            <w:tcW w:w="1066"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1.3</w:t>
            </w:r>
          </w:p>
        </w:tc>
        <w:tc>
          <w:tcPr>
            <w:tcW w:w="1139"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w:t>
            </w:r>
          </w:p>
        </w:tc>
        <w:tc>
          <w:tcPr>
            <w:tcW w:w="683"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p>
        </w:tc>
        <w:tc>
          <w:tcPr>
            <w:tcW w:w="685"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p>
        </w:tc>
        <w:tc>
          <w:tcPr>
            <w:tcW w:w="913"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ACEB</w:t>
            </w:r>
          </w:p>
        </w:tc>
      </w:tr>
      <w:tr w:rsidR="000913E8" w:rsidTr="00DE5D3B">
        <w:tc>
          <w:tcPr>
            <w:tcW w:w="705" w:type="dxa"/>
            <w:vMerge/>
          </w:tcPr>
          <w:p w:rsidR="000913E8" w:rsidRPr="00311F66" w:rsidRDefault="000913E8" w:rsidP="00DE5D3B">
            <w:pPr>
              <w:rPr>
                <w:rFonts w:ascii="Times New Roman" w:hAnsi="Times New Roman" w:cs="Times New Roman"/>
                <w:sz w:val="18"/>
                <w:szCs w:val="18"/>
              </w:rPr>
            </w:pPr>
          </w:p>
        </w:tc>
        <w:tc>
          <w:tcPr>
            <w:tcW w:w="840"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6.2</w:t>
            </w:r>
          </w:p>
        </w:tc>
        <w:tc>
          <w:tcPr>
            <w:tcW w:w="955"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Drip</w:t>
            </w:r>
          </w:p>
        </w:tc>
        <w:tc>
          <w:tcPr>
            <w:tcW w:w="819"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112.4</w:t>
            </w:r>
          </w:p>
        </w:tc>
        <w:tc>
          <w:tcPr>
            <w:tcW w:w="796" w:type="dxa"/>
          </w:tcPr>
          <w:p w:rsidR="000913E8" w:rsidRPr="00311F66" w:rsidRDefault="000913E8" w:rsidP="00DE5D3B">
            <w:pPr>
              <w:jc w:val="center"/>
              <w:rPr>
                <w:rFonts w:ascii="Times New Roman" w:hAnsi="Times New Roman" w:cs="Times New Roman"/>
                <w:sz w:val="18"/>
                <w:szCs w:val="18"/>
              </w:rPr>
            </w:pPr>
          </w:p>
        </w:tc>
        <w:tc>
          <w:tcPr>
            <w:tcW w:w="1066"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1.2</w:t>
            </w:r>
          </w:p>
        </w:tc>
        <w:tc>
          <w:tcPr>
            <w:tcW w:w="1139"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10</w:t>
            </w:r>
          </w:p>
        </w:tc>
        <w:tc>
          <w:tcPr>
            <w:tcW w:w="683" w:type="dxa"/>
          </w:tcPr>
          <w:p w:rsidR="000913E8" w:rsidRPr="00311F66" w:rsidRDefault="000913E8" w:rsidP="00DE5D3B">
            <w:pPr>
              <w:jc w:val="center"/>
              <w:rPr>
                <w:rFonts w:ascii="Times New Roman" w:hAnsi="Times New Roman" w:cs="Times New Roman"/>
                <w:sz w:val="18"/>
                <w:szCs w:val="18"/>
              </w:rPr>
            </w:pPr>
          </w:p>
        </w:tc>
        <w:tc>
          <w:tcPr>
            <w:tcW w:w="685" w:type="dxa"/>
          </w:tcPr>
          <w:p w:rsidR="000913E8" w:rsidRPr="00311F66" w:rsidRDefault="000913E8" w:rsidP="00DE5D3B">
            <w:pPr>
              <w:jc w:val="center"/>
              <w:rPr>
                <w:rFonts w:ascii="Times New Roman" w:hAnsi="Times New Roman" w:cs="Times New Roman"/>
                <w:sz w:val="18"/>
                <w:szCs w:val="18"/>
              </w:rPr>
            </w:pPr>
          </w:p>
        </w:tc>
        <w:tc>
          <w:tcPr>
            <w:tcW w:w="913"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ACEB</w:t>
            </w:r>
          </w:p>
        </w:tc>
      </w:tr>
      <w:tr w:rsidR="000913E8" w:rsidTr="00DE5D3B">
        <w:tc>
          <w:tcPr>
            <w:tcW w:w="705" w:type="dxa"/>
            <w:vMerge/>
            <w:tcBorders>
              <w:bottom w:val="double" w:sz="4" w:space="0" w:color="auto"/>
            </w:tcBorders>
          </w:tcPr>
          <w:p w:rsidR="000913E8" w:rsidRPr="00311F66" w:rsidRDefault="000913E8" w:rsidP="00DE5D3B">
            <w:pPr>
              <w:rPr>
                <w:rFonts w:ascii="Times New Roman" w:hAnsi="Times New Roman" w:cs="Times New Roman"/>
                <w:sz w:val="18"/>
                <w:szCs w:val="18"/>
              </w:rPr>
            </w:pPr>
          </w:p>
        </w:tc>
        <w:tc>
          <w:tcPr>
            <w:tcW w:w="840"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6.3</w:t>
            </w:r>
          </w:p>
        </w:tc>
        <w:tc>
          <w:tcPr>
            <w:tcW w:w="955"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Capillary</w:t>
            </w:r>
          </w:p>
        </w:tc>
        <w:tc>
          <w:tcPr>
            <w:tcW w:w="819"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113.1</w:t>
            </w:r>
          </w:p>
        </w:tc>
        <w:tc>
          <w:tcPr>
            <w:tcW w:w="796"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113.8</w:t>
            </w:r>
          </w:p>
        </w:tc>
        <w:tc>
          <w:tcPr>
            <w:tcW w:w="1066"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0.8</w:t>
            </w:r>
          </w:p>
        </w:tc>
        <w:tc>
          <w:tcPr>
            <w:tcW w:w="1139"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w:t>
            </w:r>
          </w:p>
        </w:tc>
        <w:tc>
          <w:tcPr>
            <w:tcW w:w="683"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6.7</w:t>
            </w:r>
          </w:p>
        </w:tc>
        <w:tc>
          <w:tcPr>
            <w:tcW w:w="685"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0.60</w:t>
            </w:r>
          </w:p>
        </w:tc>
        <w:tc>
          <w:tcPr>
            <w:tcW w:w="913" w:type="dxa"/>
            <w:tcBorders>
              <w:bottom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ACEB</w:t>
            </w:r>
          </w:p>
        </w:tc>
      </w:tr>
      <w:tr w:rsidR="000913E8" w:rsidTr="00DE5D3B">
        <w:tc>
          <w:tcPr>
            <w:tcW w:w="705" w:type="dxa"/>
            <w:vMerge w:val="restart"/>
            <w:tcBorders>
              <w:top w:val="double" w:sz="4" w:space="0" w:color="auto"/>
            </w:tcBorders>
          </w:tcPr>
          <w:p w:rsidR="000913E8" w:rsidRPr="00311F66" w:rsidRDefault="000913E8" w:rsidP="00DE5D3B">
            <w:pPr>
              <w:rPr>
                <w:rFonts w:ascii="Times New Roman" w:hAnsi="Times New Roman" w:cs="Times New Roman"/>
                <w:sz w:val="18"/>
                <w:szCs w:val="18"/>
              </w:rPr>
            </w:pPr>
            <w:r w:rsidRPr="00311F66">
              <w:rPr>
                <w:rFonts w:ascii="Times New Roman" w:hAnsi="Times New Roman" w:cs="Times New Roman"/>
                <w:sz w:val="18"/>
                <w:szCs w:val="18"/>
              </w:rPr>
              <w:t>SD-7</w:t>
            </w:r>
          </w:p>
        </w:tc>
        <w:tc>
          <w:tcPr>
            <w:tcW w:w="840"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7.1</w:t>
            </w:r>
          </w:p>
        </w:tc>
        <w:tc>
          <w:tcPr>
            <w:tcW w:w="955"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Dry</w:t>
            </w:r>
          </w:p>
        </w:tc>
        <w:tc>
          <w:tcPr>
            <w:tcW w:w="819"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132.4</w:t>
            </w:r>
          </w:p>
        </w:tc>
        <w:tc>
          <w:tcPr>
            <w:tcW w:w="796"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p>
        </w:tc>
        <w:tc>
          <w:tcPr>
            <w:tcW w:w="1066"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w:t>
            </w:r>
          </w:p>
        </w:tc>
        <w:tc>
          <w:tcPr>
            <w:tcW w:w="1139"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w:t>
            </w:r>
          </w:p>
        </w:tc>
        <w:tc>
          <w:tcPr>
            <w:tcW w:w="683"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p>
        </w:tc>
        <w:tc>
          <w:tcPr>
            <w:tcW w:w="685"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p>
        </w:tc>
        <w:tc>
          <w:tcPr>
            <w:tcW w:w="913" w:type="dxa"/>
            <w:tcBorders>
              <w:top w:val="double" w:sz="4" w:space="0" w:color="auto"/>
            </w:tcBorders>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ACEB</w:t>
            </w:r>
          </w:p>
        </w:tc>
      </w:tr>
      <w:tr w:rsidR="000913E8" w:rsidTr="00DE5D3B">
        <w:tc>
          <w:tcPr>
            <w:tcW w:w="705" w:type="dxa"/>
            <w:vMerge/>
          </w:tcPr>
          <w:p w:rsidR="000913E8" w:rsidRPr="00311F66" w:rsidRDefault="000913E8" w:rsidP="00DE5D3B">
            <w:pPr>
              <w:rPr>
                <w:rFonts w:ascii="Times New Roman" w:hAnsi="Times New Roman" w:cs="Times New Roman"/>
                <w:sz w:val="18"/>
                <w:szCs w:val="18"/>
              </w:rPr>
            </w:pPr>
          </w:p>
        </w:tc>
        <w:tc>
          <w:tcPr>
            <w:tcW w:w="840"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7.2</w:t>
            </w:r>
          </w:p>
        </w:tc>
        <w:tc>
          <w:tcPr>
            <w:tcW w:w="955"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Drip</w:t>
            </w:r>
          </w:p>
        </w:tc>
        <w:tc>
          <w:tcPr>
            <w:tcW w:w="819"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117.0</w:t>
            </w:r>
          </w:p>
        </w:tc>
        <w:tc>
          <w:tcPr>
            <w:tcW w:w="796" w:type="dxa"/>
          </w:tcPr>
          <w:p w:rsidR="000913E8" w:rsidRPr="00311F66" w:rsidRDefault="000913E8" w:rsidP="00DE5D3B">
            <w:pPr>
              <w:jc w:val="center"/>
              <w:rPr>
                <w:rFonts w:ascii="Times New Roman" w:hAnsi="Times New Roman" w:cs="Times New Roman"/>
                <w:sz w:val="18"/>
                <w:szCs w:val="18"/>
              </w:rPr>
            </w:pPr>
          </w:p>
        </w:tc>
        <w:tc>
          <w:tcPr>
            <w:tcW w:w="1066"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1.5</w:t>
            </w:r>
          </w:p>
        </w:tc>
        <w:tc>
          <w:tcPr>
            <w:tcW w:w="1139"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10</w:t>
            </w:r>
          </w:p>
        </w:tc>
        <w:tc>
          <w:tcPr>
            <w:tcW w:w="683" w:type="dxa"/>
          </w:tcPr>
          <w:p w:rsidR="000913E8" w:rsidRPr="00311F66" w:rsidRDefault="000913E8" w:rsidP="00DE5D3B">
            <w:pPr>
              <w:jc w:val="center"/>
              <w:rPr>
                <w:rFonts w:ascii="Times New Roman" w:hAnsi="Times New Roman" w:cs="Times New Roman"/>
                <w:sz w:val="18"/>
                <w:szCs w:val="18"/>
              </w:rPr>
            </w:pPr>
          </w:p>
        </w:tc>
        <w:tc>
          <w:tcPr>
            <w:tcW w:w="685" w:type="dxa"/>
          </w:tcPr>
          <w:p w:rsidR="000913E8" w:rsidRPr="00311F66" w:rsidRDefault="000913E8" w:rsidP="00DE5D3B">
            <w:pPr>
              <w:jc w:val="center"/>
              <w:rPr>
                <w:rFonts w:ascii="Times New Roman" w:hAnsi="Times New Roman" w:cs="Times New Roman"/>
                <w:sz w:val="18"/>
                <w:szCs w:val="18"/>
              </w:rPr>
            </w:pPr>
          </w:p>
        </w:tc>
        <w:tc>
          <w:tcPr>
            <w:tcW w:w="913"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ACEB</w:t>
            </w:r>
          </w:p>
        </w:tc>
      </w:tr>
      <w:tr w:rsidR="000913E8" w:rsidTr="00DE5D3B">
        <w:tc>
          <w:tcPr>
            <w:tcW w:w="705" w:type="dxa"/>
            <w:vMerge/>
          </w:tcPr>
          <w:p w:rsidR="000913E8" w:rsidRPr="00311F66" w:rsidRDefault="000913E8" w:rsidP="00DE5D3B">
            <w:pPr>
              <w:rPr>
                <w:rFonts w:ascii="Times New Roman" w:hAnsi="Times New Roman" w:cs="Times New Roman"/>
                <w:sz w:val="18"/>
                <w:szCs w:val="18"/>
              </w:rPr>
            </w:pPr>
          </w:p>
        </w:tc>
        <w:tc>
          <w:tcPr>
            <w:tcW w:w="840"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7.3</w:t>
            </w:r>
          </w:p>
        </w:tc>
        <w:tc>
          <w:tcPr>
            <w:tcW w:w="955"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Capillary</w:t>
            </w:r>
          </w:p>
        </w:tc>
        <w:tc>
          <w:tcPr>
            <w:tcW w:w="819"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116.7</w:t>
            </w:r>
          </w:p>
        </w:tc>
        <w:tc>
          <w:tcPr>
            <w:tcW w:w="796"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117.5</w:t>
            </w:r>
          </w:p>
        </w:tc>
        <w:tc>
          <w:tcPr>
            <w:tcW w:w="1066"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1.1</w:t>
            </w:r>
          </w:p>
        </w:tc>
        <w:tc>
          <w:tcPr>
            <w:tcW w:w="1139"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w:t>
            </w:r>
          </w:p>
        </w:tc>
        <w:tc>
          <w:tcPr>
            <w:tcW w:w="683"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7.7</w:t>
            </w:r>
          </w:p>
        </w:tc>
        <w:tc>
          <w:tcPr>
            <w:tcW w:w="685"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0.70</w:t>
            </w:r>
          </w:p>
        </w:tc>
        <w:tc>
          <w:tcPr>
            <w:tcW w:w="913" w:type="dxa"/>
          </w:tcPr>
          <w:p w:rsidR="000913E8" w:rsidRPr="00311F66" w:rsidRDefault="000913E8" w:rsidP="00DE5D3B">
            <w:pPr>
              <w:jc w:val="center"/>
              <w:rPr>
                <w:rFonts w:ascii="Times New Roman" w:hAnsi="Times New Roman" w:cs="Times New Roman"/>
                <w:sz w:val="18"/>
                <w:szCs w:val="18"/>
              </w:rPr>
            </w:pPr>
            <w:r w:rsidRPr="00311F66">
              <w:rPr>
                <w:rFonts w:ascii="Times New Roman" w:hAnsi="Times New Roman" w:cs="Times New Roman"/>
                <w:sz w:val="18"/>
                <w:szCs w:val="18"/>
              </w:rPr>
              <w:t>ACEB</w:t>
            </w:r>
          </w:p>
        </w:tc>
      </w:tr>
    </w:tbl>
    <w:p w:rsidR="00260694" w:rsidRDefault="00260694" w:rsidP="00D934C8">
      <w:pPr>
        <w:tabs>
          <w:tab w:val="left" w:pos="90"/>
          <w:tab w:val="left" w:pos="630"/>
        </w:tabs>
        <w:spacing w:line="360" w:lineRule="auto"/>
        <w:ind w:right="90"/>
        <w:jc w:val="both"/>
        <w:rPr>
          <w:rFonts w:ascii="Times New Roman" w:hAnsi="Times New Roman" w:cs="Times New Roman"/>
          <w:sz w:val="20"/>
          <w:szCs w:val="20"/>
        </w:rPr>
      </w:pPr>
    </w:p>
    <w:p w:rsidR="00D934C8" w:rsidRPr="00E916CD" w:rsidRDefault="00D934C8" w:rsidP="00D934C8">
      <w:pPr>
        <w:tabs>
          <w:tab w:val="left" w:pos="90"/>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The rigorous test results obtained as indicated in </w:t>
      </w:r>
      <w:r w:rsidRPr="00B73D46">
        <w:rPr>
          <w:rFonts w:ascii="Times New Roman" w:hAnsi="Times New Roman" w:cs="Times New Roman"/>
          <w:sz w:val="20"/>
          <w:szCs w:val="20"/>
        </w:rPr>
        <w:t xml:space="preserve">Table </w:t>
      </w:r>
      <w:r w:rsidR="00F56C7B" w:rsidRPr="00B73D46">
        <w:rPr>
          <w:rFonts w:ascii="Times New Roman" w:hAnsi="Times New Roman" w:cs="Times New Roman"/>
          <w:sz w:val="20"/>
          <w:szCs w:val="20"/>
        </w:rPr>
        <w:t>1</w:t>
      </w:r>
      <w:r w:rsidRPr="00B73D46">
        <w:rPr>
          <w:rFonts w:ascii="Times New Roman" w:hAnsi="Times New Roman" w:cs="Times New Roman"/>
          <w:sz w:val="20"/>
          <w:szCs w:val="20"/>
        </w:rPr>
        <w:t>and Figures</w:t>
      </w:r>
      <w:r w:rsidR="00F56C7B">
        <w:rPr>
          <w:rFonts w:ascii="Times New Roman" w:hAnsi="Times New Roman" w:cs="Times New Roman"/>
          <w:sz w:val="20"/>
          <w:szCs w:val="20"/>
        </w:rPr>
        <w:t xml:space="preserve"> 1 and 2 below</w:t>
      </w:r>
      <w:r w:rsidRPr="00E916CD">
        <w:rPr>
          <w:rFonts w:ascii="Times New Roman" w:hAnsi="Times New Roman" w:cs="Times New Roman"/>
          <w:sz w:val="20"/>
          <w:szCs w:val="20"/>
        </w:rPr>
        <w:t xml:space="preserve"> are witnessing that, amending a </w:t>
      </w:r>
      <w:r w:rsidR="00311F66">
        <w:rPr>
          <w:rFonts w:ascii="Times New Roman" w:hAnsi="Times New Roman" w:cs="Times New Roman"/>
          <w:sz w:val="20"/>
          <w:szCs w:val="20"/>
        </w:rPr>
        <w:t xml:space="preserve">given </w:t>
      </w:r>
      <w:r w:rsidRPr="00E916CD">
        <w:rPr>
          <w:rFonts w:ascii="Times New Roman" w:hAnsi="Times New Roman" w:cs="Times New Roman"/>
          <w:sz w:val="20"/>
          <w:szCs w:val="20"/>
        </w:rPr>
        <w:t xml:space="preserve">soil with earth minerals improves its performance both in strength and durability terms; which are the basic requirements for any earthen construction. </w:t>
      </w:r>
    </w:p>
    <w:p w:rsidR="003F37FB" w:rsidRDefault="003F37FB" w:rsidP="003F37FB">
      <w:pPr>
        <w:tabs>
          <w:tab w:val="left" w:pos="90"/>
        </w:tabs>
        <w:spacing w:line="240" w:lineRule="auto"/>
        <w:jc w:val="center"/>
        <w:rPr>
          <w:rFonts w:ascii="Times New Roman" w:hAnsi="Times New Roman" w:cs="Times New Roman"/>
        </w:rPr>
      </w:pPr>
      <w:r w:rsidRPr="003F37FB">
        <w:rPr>
          <w:rFonts w:ascii="Times New Roman" w:hAnsi="Times New Roman" w:cs="Times New Roman"/>
          <w:noProof/>
        </w:rPr>
        <w:drawing>
          <wp:inline distT="0" distB="0" distL="0" distR="0">
            <wp:extent cx="2777006" cy="1849942"/>
            <wp:effectExtent l="19050" t="0" r="4294"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4794"/>
                    <a:stretch>
                      <a:fillRect/>
                    </a:stretch>
                  </pic:blipFill>
                  <pic:spPr bwMode="auto">
                    <a:xfrm>
                      <a:off x="0" y="0"/>
                      <a:ext cx="2778559" cy="1850977"/>
                    </a:xfrm>
                    <a:prstGeom prst="rect">
                      <a:avLst/>
                    </a:prstGeom>
                    <a:noFill/>
                    <a:ln w="9525">
                      <a:noFill/>
                      <a:miter lim="800000"/>
                      <a:headEnd/>
                      <a:tailEnd/>
                    </a:ln>
                  </pic:spPr>
                </pic:pic>
              </a:graphicData>
            </a:graphic>
          </wp:inline>
        </w:drawing>
      </w:r>
    </w:p>
    <w:p w:rsidR="003F37FB" w:rsidRDefault="006D6218" w:rsidP="00260694">
      <w:pPr>
        <w:tabs>
          <w:tab w:val="left" w:pos="90"/>
          <w:tab w:val="left" w:pos="630"/>
        </w:tabs>
        <w:spacing w:line="360" w:lineRule="auto"/>
        <w:ind w:right="90"/>
        <w:jc w:val="center"/>
        <w:rPr>
          <w:rFonts w:ascii="Times New Roman" w:hAnsi="Times New Roman" w:cs="Times New Roman"/>
          <w:sz w:val="18"/>
          <w:szCs w:val="18"/>
        </w:rPr>
      </w:pPr>
      <w:r>
        <w:rPr>
          <w:rFonts w:ascii="Times New Roman" w:hAnsi="Times New Roman" w:cs="Times New Roman"/>
          <w:sz w:val="18"/>
          <w:szCs w:val="18"/>
        </w:rPr>
        <w:t>Fig. 1</w:t>
      </w:r>
      <w:r w:rsidR="003F37FB">
        <w:rPr>
          <w:rFonts w:ascii="Times New Roman" w:hAnsi="Times New Roman" w:cs="Times New Roman"/>
          <w:sz w:val="18"/>
          <w:szCs w:val="18"/>
        </w:rPr>
        <w:t xml:space="preserve">: </w:t>
      </w:r>
      <w:r w:rsidR="003F37FB" w:rsidRPr="00A21683">
        <w:rPr>
          <w:rFonts w:ascii="Times New Roman" w:hAnsi="Times New Roman" w:cs="Times New Roman"/>
          <w:sz w:val="18"/>
          <w:szCs w:val="18"/>
        </w:rPr>
        <w:t xml:space="preserve"> Compressive strength test results of </w:t>
      </w:r>
      <w:r w:rsidR="003F37FB" w:rsidRPr="00B73D46">
        <w:rPr>
          <w:rFonts w:ascii="Times New Roman" w:hAnsi="Times New Roman" w:cs="Times New Roman"/>
          <w:sz w:val="18"/>
          <w:szCs w:val="18"/>
        </w:rPr>
        <w:t>CEB</w:t>
      </w:r>
      <w:r w:rsidR="003F37FB" w:rsidRPr="00A21683">
        <w:rPr>
          <w:rFonts w:ascii="Times New Roman" w:hAnsi="Times New Roman" w:cs="Times New Roman"/>
          <w:sz w:val="18"/>
          <w:szCs w:val="18"/>
        </w:rPr>
        <w:t xml:space="preserve"> and ACEB units vs. various testing condition</w:t>
      </w:r>
      <w:r w:rsidR="00D75120">
        <w:rPr>
          <w:rFonts w:ascii="Times New Roman" w:hAnsi="Times New Roman" w:cs="Times New Roman"/>
          <w:sz w:val="18"/>
          <w:szCs w:val="18"/>
        </w:rPr>
        <w:t xml:space="preserve"> [10]</w:t>
      </w:r>
    </w:p>
    <w:p w:rsidR="00260694" w:rsidRDefault="00260694" w:rsidP="00260694">
      <w:pPr>
        <w:tabs>
          <w:tab w:val="left" w:pos="90"/>
          <w:tab w:val="left" w:pos="630"/>
        </w:tabs>
        <w:spacing w:line="360" w:lineRule="auto"/>
        <w:ind w:right="90"/>
        <w:jc w:val="both"/>
        <w:rPr>
          <w:rFonts w:ascii="Times New Roman" w:hAnsi="Times New Roman" w:cs="Times New Roman"/>
          <w:sz w:val="20"/>
          <w:szCs w:val="20"/>
        </w:rPr>
      </w:pPr>
      <w:r w:rsidRPr="001D311F">
        <w:rPr>
          <w:rFonts w:ascii="Times New Roman" w:hAnsi="Times New Roman" w:cs="Times New Roman"/>
          <w:sz w:val="20"/>
          <w:szCs w:val="20"/>
        </w:rPr>
        <w:t xml:space="preserve">The dry, post-drip and post-capillary absorption compressive strength test results with few anomalies are increasing gradually with somehow sustained values for series five (SD5), six (SD6) and seven (SD7). Referring to </w:t>
      </w:r>
      <w:r w:rsidR="00F56C7B" w:rsidRPr="00B73D46">
        <w:rPr>
          <w:rFonts w:ascii="Times New Roman" w:hAnsi="Times New Roman" w:cs="Times New Roman"/>
          <w:sz w:val="20"/>
          <w:szCs w:val="20"/>
        </w:rPr>
        <w:t xml:space="preserve">Figure </w:t>
      </w:r>
      <w:r w:rsidR="00F56C7B">
        <w:rPr>
          <w:rFonts w:ascii="Times New Roman" w:hAnsi="Times New Roman" w:cs="Times New Roman"/>
          <w:sz w:val="20"/>
          <w:szCs w:val="20"/>
        </w:rPr>
        <w:t>1</w:t>
      </w:r>
      <w:r w:rsidRPr="001D311F">
        <w:rPr>
          <w:rFonts w:ascii="Times New Roman" w:hAnsi="Times New Roman" w:cs="Times New Roman"/>
          <w:sz w:val="20"/>
          <w:szCs w:val="20"/>
        </w:rPr>
        <w:t xml:space="preserve"> and taking the compressive strengths of SD6 and SD7 in reference to SD1 (soil only blocks</w:t>
      </w:r>
      <w:r>
        <w:rPr>
          <w:rFonts w:ascii="Times New Roman" w:hAnsi="Times New Roman" w:cs="Times New Roman"/>
          <w:sz w:val="20"/>
          <w:szCs w:val="20"/>
        </w:rPr>
        <w:t>-CEBs</w:t>
      </w:r>
      <w:r w:rsidRPr="001D311F">
        <w:rPr>
          <w:rFonts w:ascii="Times New Roman" w:hAnsi="Times New Roman" w:cs="Times New Roman"/>
          <w:sz w:val="20"/>
          <w:szCs w:val="20"/>
        </w:rPr>
        <w:t xml:space="preserve">) the increments are: 207% (dry), 28% (post-drip), 6% (post-capillary) and 154% (dry), 63% (post-drip), 53% (post-capillary); respectively. This shows that, the method of amending the specific soil with </w:t>
      </w:r>
      <w:r w:rsidRPr="001D311F">
        <w:rPr>
          <w:rFonts w:ascii="Times New Roman" w:hAnsi="Times New Roman" w:cs="Times New Roman"/>
          <w:sz w:val="20"/>
          <w:szCs w:val="20"/>
        </w:rPr>
        <w:lastRenderedPageBreak/>
        <w:t>the given additives has effectively improved, the strength and durability characteristics of the earth based building blocks.</w:t>
      </w:r>
    </w:p>
    <w:p w:rsidR="00260694" w:rsidRDefault="00260694" w:rsidP="00260694">
      <w:pPr>
        <w:tabs>
          <w:tab w:val="left" w:pos="90"/>
          <w:tab w:val="left" w:pos="630"/>
        </w:tabs>
        <w:spacing w:line="360" w:lineRule="auto"/>
        <w:ind w:right="90"/>
        <w:jc w:val="both"/>
        <w:rPr>
          <w:rFonts w:ascii="Times New Roman" w:hAnsi="Times New Roman" w:cs="Times New Roman"/>
          <w:sz w:val="20"/>
          <w:szCs w:val="20"/>
        </w:rPr>
      </w:pPr>
      <w:r w:rsidRPr="00E4144B">
        <w:rPr>
          <w:rFonts w:ascii="Times New Roman" w:hAnsi="Times New Roman" w:cs="Times New Roman"/>
          <w:sz w:val="20"/>
          <w:szCs w:val="20"/>
        </w:rPr>
        <w:t xml:space="preserve">In the capillary (flood simulation) monitoring case, percentage of the absorbed water through the exposed surface area was; 10.4% for series one, 2.6% for series two, 2.4% for series three, 2.1% for series four, 0.4% for series five, 0.6% for series six and 0.7% for series seven </w:t>
      </w:r>
      <w:r w:rsidR="00F56C7B" w:rsidRPr="00B73D46">
        <w:rPr>
          <w:rFonts w:ascii="Times New Roman" w:hAnsi="Times New Roman" w:cs="Times New Roman"/>
          <w:sz w:val="20"/>
          <w:szCs w:val="20"/>
        </w:rPr>
        <w:t>(Table 1</w:t>
      </w:r>
      <w:r w:rsidRPr="00B73D46">
        <w:rPr>
          <w:rFonts w:ascii="Times New Roman" w:hAnsi="Times New Roman" w:cs="Times New Roman"/>
          <w:sz w:val="20"/>
          <w:szCs w:val="20"/>
        </w:rPr>
        <w:t>).</w:t>
      </w:r>
      <w:r w:rsidRPr="00E4144B">
        <w:rPr>
          <w:rFonts w:ascii="Times New Roman" w:hAnsi="Times New Roman" w:cs="Times New Roman"/>
          <w:sz w:val="20"/>
          <w:szCs w:val="20"/>
        </w:rPr>
        <w:t xml:space="preserve"> Though there are minor anomalies in the progressive improvement of water absorption of the amended comp</w:t>
      </w:r>
      <w:r>
        <w:rPr>
          <w:rFonts w:ascii="Times New Roman" w:hAnsi="Times New Roman" w:cs="Times New Roman"/>
          <w:sz w:val="20"/>
          <w:szCs w:val="20"/>
        </w:rPr>
        <w:t xml:space="preserve">ressed earth blocks as in ACEBs </w:t>
      </w:r>
      <w:r w:rsidRPr="00E4144B">
        <w:rPr>
          <w:rFonts w:ascii="Times New Roman" w:hAnsi="Times New Roman" w:cs="Times New Roman"/>
          <w:sz w:val="20"/>
          <w:szCs w:val="20"/>
        </w:rPr>
        <w:t>of series six (SD6) and seven (SD7), the anticipated positive result is achieved.</w:t>
      </w:r>
    </w:p>
    <w:p w:rsidR="00260694" w:rsidRDefault="00260694" w:rsidP="00260694">
      <w:pPr>
        <w:tabs>
          <w:tab w:val="left" w:pos="90"/>
          <w:tab w:val="left" w:pos="630"/>
        </w:tabs>
        <w:spacing w:line="360" w:lineRule="auto"/>
        <w:ind w:right="90"/>
        <w:jc w:val="center"/>
        <w:rPr>
          <w:rFonts w:ascii="Times New Roman" w:hAnsi="Times New Roman" w:cs="Times New Roman"/>
          <w:sz w:val="20"/>
          <w:szCs w:val="20"/>
        </w:rPr>
      </w:pPr>
      <w:r w:rsidRPr="00260694">
        <w:rPr>
          <w:rFonts w:ascii="Times New Roman" w:hAnsi="Times New Roman" w:cs="Times New Roman"/>
          <w:noProof/>
          <w:sz w:val="20"/>
          <w:szCs w:val="20"/>
        </w:rPr>
        <w:drawing>
          <wp:inline distT="0" distB="0" distL="0" distR="0">
            <wp:extent cx="2486300" cy="1621475"/>
            <wp:effectExtent l="19050" t="0" r="9250" b="0"/>
            <wp:docPr id="5" name="Picture 0" descr="Figure 5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_edited.png"/>
                    <pic:cNvPicPr/>
                  </pic:nvPicPr>
                  <pic:blipFill>
                    <a:blip r:embed="rId10"/>
                    <a:srcRect b="927"/>
                    <a:stretch>
                      <a:fillRect/>
                    </a:stretch>
                  </pic:blipFill>
                  <pic:spPr>
                    <a:xfrm>
                      <a:off x="0" y="0"/>
                      <a:ext cx="2491232" cy="1624692"/>
                    </a:xfrm>
                    <a:prstGeom prst="rect">
                      <a:avLst/>
                    </a:prstGeom>
                  </pic:spPr>
                </pic:pic>
              </a:graphicData>
            </a:graphic>
          </wp:inline>
        </w:drawing>
      </w:r>
    </w:p>
    <w:p w:rsidR="00260694" w:rsidRPr="00E916CD" w:rsidRDefault="00260694" w:rsidP="00CD06C3">
      <w:pPr>
        <w:tabs>
          <w:tab w:val="left" w:pos="1350"/>
          <w:tab w:val="left" w:pos="1620"/>
        </w:tabs>
        <w:spacing w:line="240" w:lineRule="auto"/>
        <w:jc w:val="center"/>
        <w:rPr>
          <w:rFonts w:ascii="Times New Roman" w:hAnsi="Times New Roman" w:cs="Times New Roman"/>
          <w:sz w:val="20"/>
          <w:szCs w:val="20"/>
        </w:rPr>
      </w:pPr>
      <w:r w:rsidRPr="00B73D46">
        <w:rPr>
          <w:rFonts w:ascii="Times New Roman" w:hAnsi="Times New Roman" w:cs="Times New Roman"/>
          <w:sz w:val="20"/>
          <w:szCs w:val="20"/>
        </w:rPr>
        <w:t>Fig</w:t>
      </w:r>
      <w:r w:rsidR="006D6218">
        <w:rPr>
          <w:rFonts w:ascii="Times New Roman" w:hAnsi="Times New Roman" w:cs="Times New Roman"/>
          <w:sz w:val="20"/>
          <w:szCs w:val="20"/>
        </w:rPr>
        <w:t>. 2</w:t>
      </w:r>
      <w:r w:rsidRPr="00E916CD">
        <w:rPr>
          <w:rFonts w:ascii="Times New Roman" w:hAnsi="Times New Roman" w:cs="Times New Roman"/>
          <w:sz w:val="20"/>
          <w:szCs w:val="20"/>
        </w:rPr>
        <w:t>: Drip effect on CEB and ACEB units vs. various testing conditions</w:t>
      </w:r>
      <w:r w:rsidR="00B73D46">
        <w:rPr>
          <w:rFonts w:ascii="Times New Roman" w:hAnsi="Times New Roman" w:cs="Times New Roman"/>
          <w:sz w:val="20"/>
          <w:szCs w:val="20"/>
        </w:rPr>
        <w:t xml:space="preserve"> [10]</w:t>
      </w:r>
    </w:p>
    <w:p w:rsidR="00260694" w:rsidRPr="00E916CD" w:rsidRDefault="00260694" w:rsidP="00260694">
      <w:pPr>
        <w:tabs>
          <w:tab w:val="left" w:pos="90"/>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The concept of amending natural soils was not from the wild but based on generations of old researches which noted: “Nearly, any soil can be made into a better building material with the addition of the CORRECT stabilizer” [</w:t>
      </w:r>
      <w:r w:rsidRPr="00B73D46">
        <w:rPr>
          <w:rFonts w:ascii="Times New Roman" w:hAnsi="Times New Roman" w:cs="Times New Roman"/>
          <w:sz w:val="20"/>
          <w:szCs w:val="20"/>
        </w:rPr>
        <w:t>1</w:t>
      </w:r>
      <w:r w:rsidR="00C62F8F" w:rsidRPr="00B73D46">
        <w:rPr>
          <w:rFonts w:ascii="Times New Roman" w:hAnsi="Times New Roman" w:cs="Times New Roman"/>
          <w:sz w:val="20"/>
          <w:szCs w:val="20"/>
        </w:rPr>
        <w:t>6</w:t>
      </w:r>
      <w:r w:rsidRPr="00E916CD">
        <w:rPr>
          <w:rFonts w:ascii="Times New Roman" w:hAnsi="Times New Roman" w:cs="Times New Roman"/>
          <w:sz w:val="20"/>
          <w:szCs w:val="20"/>
        </w:rPr>
        <w:t xml:space="preserve">].This is a reminder of Sir </w:t>
      </w:r>
      <w:proofErr w:type="spellStart"/>
      <w:r w:rsidRPr="00E916CD">
        <w:rPr>
          <w:rFonts w:ascii="Times New Roman" w:hAnsi="Times New Roman" w:cs="Times New Roman"/>
          <w:sz w:val="20"/>
          <w:szCs w:val="20"/>
        </w:rPr>
        <w:t>Isacc</w:t>
      </w:r>
      <w:proofErr w:type="spellEnd"/>
      <w:r w:rsidRPr="00E916CD">
        <w:rPr>
          <w:rFonts w:ascii="Times New Roman" w:hAnsi="Times New Roman" w:cs="Times New Roman"/>
          <w:sz w:val="20"/>
          <w:szCs w:val="20"/>
        </w:rPr>
        <w:t xml:space="preserve"> Newton’s, “If I have been able to see a little further than some others, it was because I stood on the shoulders of giants”. It is an accepted universal truth in the world of scientific research and development [</w:t>
      </w:r>
      <w:r w:rsidRPr="00B73D46">
        <w:rPr>
          <w:rFonts w:ascii="Times New Roman" w:hAnsi="Times New Roman" w:cs="Times New Roman"/>
          <w:sz w:val="20"/>
          <w:szCs w:val="20"/>
        </w:rPr>
        <w:t>10</w:t>
      </w:r>
      <w:r w:rsidRPr="00E916CD">
        <w:rPr>
          <w:rFonts w:ascii="Times New Roman" w:hAnsi="Times New Roman" w:cs="Times New Roman"/>
          <w:sz w:val="20"/>
          <w:szCs w:val="20"/>
        </w:rPr>
        <w:t>].</w:t>
      </w:r>
    </w:p>
    <w:p w:rsidR="00260694" w:rsidRPr="00E916CD" w:rsidRDefault="00260694" w:rsidP="00260694">
      <w:pPr>
        <w:tabs>
          <w:tab w:val="left" w:pos="15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At the most intensive stage of this research, as a blessing in disguise, though late</w:t>
      </w:r>
      <w:r w:rsidR="00F56C7B">
        <w:rPr>
          <w:rFonts w:ascii="Times New Roman" w:hAnsi="Times New Roman" w:cs="Times New Roman"/>
          <w:sz w:val="20"/>
          <w:szCs w:val="20"/>
        </w:rPr>
        <w:t xml:space="preserve"> for the country</w:t>
      </w:r>
      <w:r w:rsidRPr="00E916CD">
        <w:rPr>
          <w:rFonts w:ascii="Times New Roman" w:hAnsi="Times New Roman" w:cs="Times New Roman"/>
          <w:sz w:val="20"/>
          <w:szCs w:val="20"/>
        </w:rPr>
        <w:t xml:space="preserve">, the following two programs of rural housing development schemes were officiated by the government to address the dismal situation the target populous is in. A report on housing of </w:t>
      </w:r>
      <w:proofErr w:type="spellStart"/>
      <w:r w:rsidRPr="00E916CD">
        <w:rPr>
          <w:rFonts w:ascii="Times New Roman" w:hAnsi="Times New Roman" w:cs="Times New Roman"/>
          <w:sz w:val="20"/>
          <w:szCs w:val="20"/>
        </w:rPr>
        <w:t>MoUDHC</w:t>
      </w:r>
      <w:proofErr w:type="spellEnd"/>
      <w:r w:rsidRPr="00E916CD">
        <w:rPr>
          <w:rFonts w:ascii="Times New Roman" w:hAnsi="Times New Roman" w:cs="Times New Roman"/>
          <w:sz w:val="20"/>
          <w:szCs w:val="20"/>
        </w:rPr>
        <w:t xml:space="preserve"> (2014) notes: rural housing development is 3,400,000; urban including Addis Ababa is 1,500,000 [</w:t>
      </w:r>
      <w:r w:rsidRPr="00B73D46">
        <w:rPr>
          <w:rFonts w:ascii="Times New Roman" w:hAnsi="Times New Roman" w:cs="Times New Roman"/>
          <w:sz w:val="20"/>
          <w:szCs w:val="20"/>
        </w:rPr>
        <w:t>1</w:t>
      </w:r>
      <w:r w:rsidR="00C62F8F" w:rsidRPr="00B73D46">
        <w:rPr>
          <w:rFonts w:ascii="Times New Roman" w:hAnsi="Times New Roman" w:cs="Times New Roman"/>
          <w:sz w:val="20"/>
          <w:szCs w:val="20"/>
        </w:rPr>
        <w:t>7</w:t>
      </w:r>
      <w:r w:rsidRPr="00E916CD">
        <w:rPr>
          <w:rFonts w:ascii="Times New Roman" w:hAnsi="Times New Roman" w:cs="Times New Roman"/>
          <w:sz w:val="20"/>
          <w:szCs w:val="20"/>
        </w:rPr>
        <w:t xml:space="preserve">]. Likewise, in </w:t>
      </w:r>
      <w:proofErr w:type="gramStart"/>
      <w:r w:rsidRPr="00E916CD">
        <w:rPr>
          <w:rFonts w:ascii="Times New Roman" w:hAnsi="Times New Roman" w:cs="Times New Roman"/>
          <w:sz w:val="20"/>
          <w:szCs w:val="20"/>
        </w:rPr>
        <w:t>the  GTP</w:t>
      </w:r>
      <w:proofErr w:type="gramEnd"/>
      <w:r w:rsidRPr="00E916CD">
        <w:rPr>
          <w:rFonts w:ascii="Times New Roman" w:hAnsi="Times New Roman" w:cs="Times New Roman"/>
          <w:sz w:val="20"/>
          <w:szCs w:val="20"/>
        </w:rPr>
        <w:t xml:space="preserve"> II period, the Government of Ethiopia is planning to build 750,000 units in Addis Ababa only and 1.7 million housing units in rural development centers 2015/16 to 2020/21 [</w:t>
      </w:r>
      <w:r w:rsidR="00C62F8F" w:rsidRPr="00B73D46">
        <w:rPr>
          <w:rFonts w:ascii="Times New Roman" w:hAnsi="Times New Roman" w:cs="Times New Roman"/>
          <w:sz w:val="20"/>
          <w:szCs w:val="20"/>
        </w:rPr>
        <w:t>18</w:t>
      </w:r>
      <w:r w:rsidRPr="00E916CD">
        <w:rPr>
          <w:rFonts w:ascii="Times New Roman" w:hAnsi="Times New Roman" w:cs="Times New Roman"/>
          <w:sz w:val="20"/>
          <w:szCs w:val="20"/>
        </w:rPr>
        <w:t>].  In proportion of the rural to</w:t>
      </w:r>
      <w:r w:rsidRPr="00F36B20">
        <w:rPr>
          <w:rFonts w:ascii="Times New Roman" w:hAnsi="Times New Roman" w:cs="Times New Roman"/>
        </w:rPr>
        <w:t xml:space="preserve"> </w:t>
      </w:r>
      <w:r w:rsidRPr="00E916CD">
        <w:rPr>
          <w:rFonts w:ascii="Times New Roman" w:hAnsi="Times New Roman" w:cs="Times New Roman"/>
          <w:sz w:val="20"/>
          <w:szCs w:val="20"/>
        </w:rPr>
        <w:t>urban population it sounds reasonable to take the 3, 400, 000 rural households to predict the market share for this proposal. If the GTP II takes care of the 1.7 million there is still an equal amount in the years to follow. This of course is short of the new generation joining the growing housing demand; for there are always new families/households to come.</w:t>
      </w:r>
    </w:p>
    <w:p w:rsidR="00260694" w:rsidRPr="00E916CD" w:rsidRDefault="00260694" w:rsidP="00260694">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With the above in the background, it can be argued that the emergence of </w:t>
      </w:r>
      <w:r w:rsidRPr="00E916CD">
        <w:rPr>
          <w:rFonts w:ascii="Times New Roman" w:hAnsi="Times New Roman" w:cs="Times New Roman"/>
          <w:b/>
          <w:sz w:val="20"/>
          <w:szCs w:val="20"/>
        </w:rPr>
        <w:t>ACEB 565</w:t>
      </w:r>
      <w:r w:rsidRPr="00E916CD">
        <w:rPr>
          <w:rFonts w:ascii="Times New Roman" w:hAnsi="Times New Roman" w:cs="Times New Roman"/>
          <w:sz w:val="20"/>
          <w:szCs w:val="20"/>
        </w:rPr>
        <w:t xml:space="preserve"> as a viable building material will be an affordable candidate and a local popular technology to fill the gap by stepping in as an alternative to lime and cement stabilized products for the ambitious and yet huge rural housing development. The reality in here is that, all the raw materials are local and within reach. It doesn’t need any special skill to use. The most possible soil source for the block and mortar could even be the one excavated from the foundation of the house to be built on; as a </w:t>
      </w:r>
      <w:proofErr w:type="gramStart"/>
      <w:r w:rsidRPr="00E916CD">
        <w:rPr>
          <w:rFonts w:ascii="Times New Roman" w:hAnsi="Times New Roman" w:cs="Times New Roman"/>
          <w:sz w:val="20"/>
          <w:szCs w:val="20"/>
        </w:rPr>
        <w:t>best case</w:t>
      </w:r>
      <w:proofErr w:type="gramEnd"/>
      <w:r w:rsidRPr="00E916CD">
        <w:rPr>
          <w:rFonts w:ascii="Times New Roman" w:hAnsi="Times New Roman" w:cs="Times New Roman"/>
          <w:sz w:val="20"/>
          <w:szCs w:val="20"/>
        </w:rPr>
        <w:t xml:space="preserve"> scenario. Since the fresh blocks do not need water for curing it is a product with a lesser or of non-water demanding type. Blocks can be produced by the house </w:t>
      </w:r>
      <w:r w:rsidRPr="00E916CD">
        <w:rPr>
          <w:rFonts w:ascii="Times New Roman" w:hAnsi="Times New Roman" w:cs="Times New Roman"/>
          <w:sz w:val="20"/>
          <w:szCs w:val="20"/>
        </w:rPr>
        <w:lastRenderedPageBreak/>
        <w:t xml:space="preserve">owner. Building the house can be taken care of by the owner with very </w:t>
      </w:r>
      <w:proofErr w:type="gramStart"/>
      <w:r w:rsidRPr="00E916CD">
        <w:rPr>
          <w:rFonts w:ascii="Times New Roman" w:hAnsi="Times New Roman" w:cs="Times New Roman"/>
          <w:sz w:val="20"/>
          <w:szCs w:val="20"/>
        </w:rPr>
        <w:t>short term</w:t>
      </w:r>
      <w:proofErr w:type="gramEnd"/>
      <w:r w:rsidRPr="00E916CD">
        <w:rPr>
          <w:rFonts w:ascii="Times New Roman" w:hAnsi="Times New Roman" w:cs="Times New Roman"/>
          <w:sz w:val="20"/>
          <w:szCs w:val="20"/>
        </w:rPr>
        <w:t xml:space="preserve"> training.  Re-use and re-cycling is easy at any moment and time. It conserves our non-renewable natural resources. The age long cultural self-help social practice can be a backbone to reduce the financial burden on the builder. A show case pilot project house was constructed at </w:t>
      </w:r>
      <w:proofErr w:type="spellStart"/>
      <w:r w:rsidRPr="00E916CD">
        <w:rPr>
          <w:rFonts w:ascii="Times New Roman" w:hAnsi="Times New Roman" w:cs="Times New Roman"/>
          <w:sz w:val="20"/>
          <w:szCs w:val="20"/>
        </w:rPr>
        <w:t>Buee</w:t>
      </w:r>
      <w:proofErr w:type="spellEnd"/>
      <w:r w:rsidRPr="00E916CD">
        <w:rPr>
          <w:rFonts w:ascii="Times New Roman" w:hAnsi="Times New Roman" w:cs="Times New Roman"/>
          <w:sz w:val="20"/>
          <w:szCs w:val="20"/>
        </w:rPr>
        <w:t xml:space="preserve"> TVET Technical College last year; which is 105 km from Addis Ababa and is under a monitoring scope for service time environmental effects.</w:t>
      </w:r>
    </w:p>
    <w:p w:rsidR="004622CA" w:rsidRDefault="004622CA" w:rsidP="00260694">
      <w:pPr>
        <w:tabs>
          <w:tab w:val="left" w:pos="630"/>
        </w:tabs>
        <w:spacing w:line="360" w:lineRule="auto"/>
        <w:ind w:right="9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2639668</wp:posOffset>
            </wp:positionH>
            <wp:positionV relativeFrom="paragraph">
              <wp:posOffset>-103164</wp:posOffset>
            </wp:positionV>
            <wp:extent cx="393700" cy="532738"/>
            <wp:effectExtent l="95250" t="0" r="63500" b="0"/>
            <wp:wrapNone/>
            <wp:docPr id="1" name="Picture 0" descr="IMG_20190904_09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04_091000.jpg"/>
                    <pic:cNvPicPr/>
                  </pic:nvPicPr>
                  <pic:blipFill>
                    <a:blip r:embed="rId11" cstate="print"/>
                    <a:stretch>
                      <a:fillRect/>
                    </a:stretch>
                  </pic:blipFill>
                  <pic:spPr>
                    <a:xfrm rot="5400000">
                      <a:off x="0" y="0"/>
                      <a:ext cx="393700" cy="532738"/>
                    </a:xfrm>
                    <a:prstGeom prst="rect">
                      <a:avLst/>
                    </a:prstGeom>
                  </pic:spPr>
                </pic:pic>
              </a:graphicData>
            </a:graphic>
          </wp:anchor>
        </w:drawing>
      </w:r>
      <w:r w:rsidR="000913E8">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4101934</wp:posOffset>
            </wp:positionH>
            <wp:positionV relativeFrom="paragraph">
              <wp:posOffset>-438</wp:posOffset>
            </wp:positionV>
            <wp:extent cx="442126" cy="357808"/>
            <wp:effectExtent l="19050" t="0" r="0" b="0"/>
            <wp:wrapNone/>
            <wp:docPr id="2" name="Picture 11" descr="C:\Users\amha\AppData\Local\Microsoft\Windows\Temporary Internet Files\Content.Word\100_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ha\AppData\Local\Microsoft\Windows\Temporary Internet Files\Content.Word\100_1435.jpg"/>
                    <pic:cNvPicPr>
                      <a:picLocks noChangeAspect="1" noChangeArrowheads="1"/>
                    </pic:cNvPicPr>
                  </pic:nvPicPr>
                  <pic:blipFill>
                    <a:blip r:embed="rId12" cstate="print"/>
                    <a:srcRect/>
                    <a:stretch>
                      <a:fillRect/>
                    </a:stretch>
                  </pic:blipFill>
                  <pic:spPr bwMode="auto">
                    <a:xfrm>
                      <a:off x="0" y="0"/>
                      <a:ext cx="442126" cy="357808"/>
                    </a:xfrm>
                    <a:prstGeom prst="rect">
                      <a:avLst/>
                    </a:prstGeom>
                    <a:noFill/>
                    <a:ln w="9525">
                      <a:noFill/>
                      <a:miter lim="800000"/>
                      <a:headEnd/>
                      <a:tailEnd/>
                    </a:ln>
                  </pic:spPr>
                </pic:pic>
              </a:graphicData>
            </a:graphic>
          </wp:anchor>
        </w:drawing>
      </w:r>
      <w:r w:rsidR="00260694">
        <w:rPr>
          <w:rFonts w:ascii="Times New Roman" w:hAnsi="Times New Roman" w:cs="Times New Roman"/>
        </w:rPr>
        <w:t xml:space="preserve">                        </w:t>
      </w:r>
      <w:r w:rsidR="00260694" w:rsidRPr="00433414">
        <w:rPr>
          <w:rFonts w:ascii="Times New Roman" w:hAnsi="Times New Roman" w:cs="Times New Roman"/>
          <w:noProof/>
        </w:rPr>
        <w:drawing>
          <wp:inline distT="0" distB="0" distL="0" distR="0">
            <wp:extent cx="486029" cy="327704"/>
            <wp:effectExtent l="19050" t="0" r="9271" b="0"/>
            <wp:docPr id="6"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489559" cy="330084"/>
                    </a:xfrm>
                    <a:prstGeom prst="rect">
                      <a:avLst/>
                    </a:prstGeom>
                    <a:noFill/>
                    <a:ln w="9525">
                      <a:noFill/>
                      <a:miter lim="800000"/>
                      <a:headEnd/>
                      <a:tailEnd/>
                    </a:ln>
                    <a:effectLst/>
                  </pic:spPr>
                </pic:pic>
              </a:graphicData>
            </a:graphic>
          </wp:inline>
        </w:drawing>
      </w:r>
      <w:r w:rsidR="00260694">
        <w:rPr>
          <w:rFonts w:ascii="Times New Roman" w:hAnsi="Times New Roman" w:cs="Times New Roman"/>
        </w:rPr>
        <w:t xml:space="preserve">                           </w:t>
      </w:r>
    </w:p>
    <w:p w:rsidR="00260694" w:rsidRPr="00CD06C3" w:rsidRDefault="00CD06C3" w:rsidP="00260694">
      <w:pPr>
        <w:tabs>
          <w:tab w:val="left" w:pos="630"/>
        </w:tabs>
        <w:spacing w:line="360" w:lineRule="auto"/>
        <w:ind w:right="90"/>
        <w:rPr>
          <w:rFonts w:ascii="Times New Roman" w:hAnsi="Times New Roman" w:cs="Times New Roman"/>
          <w:sz w:val="16"/>
          <w:szCs w:val="16"/>
        </w:rPr>
      </w:pPr>
      <w:r w:rsidRPr="00CD06C3">
        <w:rPr>
          <w:rFonts w:ascii="Times New Roman" w:hAnsi="Times New Roman" w:cs="Times New Roman"/>
          <w:sz w:val="16"/>
          <w:szCs w:val="16"/>
        </w:rPr>
        <w:t xml:space="preserve">          </w:t>
      </w:r>
      <w:r w:rsidR="004622CA">
        <w:rPr>
          <w:rFonts w:ascii="Times New Roman" w:hAnsi="Times New Roman" w:cs="Times New Roman"/>
          <w:sz w:val="16"/>
          <w:szCs w:val="16"/>
        </w:rPr>
        <w:t xml:space="preserve">   </w:t>
      </w:r>
      <w:r w:rsidRPr="00CD06C3">
        <w:rPr>
          <w:rFonts w:ascii="Times New Roman" w:hAnsi="Times New Roman" w:cs="Times New Roman"/>
          <w:sz w:val="16"/>
          <w:szCs w:val="16"/>
        </w:rPr>
        <w:t xml:space="preserve">  </w:t>
      </w:r>
      <w:r w:rsidR="004622CA">
        <w:rPr>
          <w:rFonts w:ascii="Times New Roman" w:hAnsi="Times New Roman" w:cs="Times New Roman"/>
          <w:sz w:val="16"/>
          <w:szCs w:val="16"/>
        </w:rPr>
        <w:t xml:space="preserve">           </w:t>
      </w:r>
      <w:r w:rsidR="006D6218" w:rsidRPr="00722739">
        <w:rPr>
          <w:rFonts w:ascii="Times New Roman" w:hAnsi="Times New Roman" w:cs="Times New Roman"/>
          <w:sz w:val="16"/>
          <w:szCs w:val="16"/>
        </w:rPr>
        <w:t>Fig. 3</w:t>
      </w:r>
      <w:r w:rsidR="00260694" w:rsidRPr="00722739">
        <w:rPr>
          <w:rFonts w:ascii="Times New Roman" w:hAnsi="Times New Roman" w:cs="Times New Roman"/>
          <w:sz w:val="16"/>
          <w:szCs w:val="16"/>
        </w:rPr>
        <w:t>:</w:t>
      </w:r>
      <w:r w:rsidR="00713FCC">
        <w:rPr>
          <w:rFonts w:ascii="Times New Roman" w:hAnsi="Times New Roman" w:cs="Times New Roman"/>
          <w:sz w:val="16"/>
          <w:szCs w:val="16"/>
        </w:rPr>
        <w:t xml:space="preserve"> The house</w:t>
      </w:r>
      <w:r w:rsidRPr="00CD06C3">
        <w:rPr>
          <w:rFonts w:ascii="Times New Roman" w:hAnsi="Times New Roman" w:cs="Times New Roman"/>
          <w:sz w:val="16"/>
          <w:szCs w:val="16"/>
        </w:rPr>
        <w:t xml:space="preserve"> </w:t>
      </w:r>
      <w:r w:rsidR="00260694" w:rsidRPr="00CD06C3">
        <w:rPr>
          <w:rFonts w:ascii="Times New Roman" w:hAnsi="Times New Roman" w:cs="Times New Roman"/>
          <w:sz w:val="16"/>
          <w:szCs w:val="16"/>
        </w:rPr>
        <w:t>(</w:t>
      </w:r>
      <w:proofErr w:type="gramStart"/>
      <w:r w:rsidR="00260694" w:rsidRPr="00CD06C3">
        <w:rPr>
          <w:rFonts w:ascii="Times New Roman" w:hAnsi="Times New Roman" w:cs="Times New Roman"/>
          <w:sz w:val="16"/>
          <w:szCs w:val="16"/>
        </w:rPr>
        <w:t xml:space="preserve">externally)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004622CA">
        <w:rPr>
          <w:rFonts w:ascii="Times New Roman" w:hAnsi="Times New Roman" w:cs="Times New Roman"/>
          <w:sz w:val="16"/>
          <w:szCs w:val="16"/>
        </w:rPr>
        <w:t xml:space="preserve">   </w:t>
      </w:r>
      <w:r>
        <w:rPr>
          <w:rFonts w:ascii="Times New Roman" w:hAnsi="Times New Roman" w:cs="Times New Roman"/>
          <w:sz w:val="16"/>
          <w:szCs w:val="16"/>
        </w:rPr>
        <w:t xml:space="preserve"> </w:t>
      </w:r>
      <w:r w:rsidR="00260694" w:rsidRPr="00722739">
        <w:rPr>
          <w:rFonts w:ascii="Times New Roman" w:hAnsi="Times New Roman" w:cs="Times New Roman"/>
          <w:sz w:val="16"/>
          <w:szCs w:val="16"/>
        </w:rPr>
        <w:t>Fig.</w:t>
      </w:r>
      <w:r w:rsidR="006D6218">
        <w:rPr>
          <w:rFonts w:ascii="Times New Roman" w:hAnsi="Times New Roman" w:cs="Times New Roman"/>
          <w:sz w:val="16"/>
          <w:szCs w:val="16"/>
        </w:rPr>
        <w:t xml:space="preserve"> 4</w:t>
      </w:r>
      <w:r w:rsidR="00260694" w:rsidRPr="00CD06C3">
        <w:rPr>
          <w:rFonts w:ascii="Times New Roman" w:hAnsi="Times New Roman" w:cs="Times New Roman"/>
          <w:sz w:val="16"/>
          <w:szCs w:val="16"/>
        </w:rPr>
        <w:t xml:space="preserve">: The Floor Plan </w:t>
      </w:r>
      <w:r w:rsidR="00713FCC">
        <w:rPr>
          <w:rFonts w:ascii="Times New Roman" w:hAnsi="Times New Roman" w:cs="Times New Roman"/>
          <w:sz w:val="16"/>
          <w:szCs w:val="16"/>
        </w:rPr>
        <w:t xml:space="preserve">                    </w:t>
      </w:r>
      <w:r>
        <w:rPr>
          <w:rFonts w:ascii="Times New Roman" w:hAnsi="Times New Roman" w:cs="Times New Roman"/>
          <w:sz w:val="16"/>
          <w:szCs w:val="16"/>
        </w:rPr>
        <w:t xml:space="preserve"> </w:t>
      </w:r>
      <w:r w:rsidR="006D6218" w:rsidRPr="00722739">
        <w:rPr>
          <w:rFonts w:ascii="Times New Roman" w:hAnsi="Times New Roman" w:cs="Times New Roman"/>
          <w:sz w:val="16"/>
          <w:szCs w:val="16"/>
        </w:rPr>
        <w:t>Fig.</w:t>
      </w:r>
      <w:r w:rsidR="006D6218">
        <w:rPr>
          <w:rFonts w:ascii="Times New Roman" w:hAnsi="Times New Roman" w:cs="Times New Roman"/>
          <w:sz w:val="16"/>
          <w:szCs w:val="16"/>
        </w:rPr>
        <w:t xml:space="preserve"> 5</w:t>
      </w:r>
      <w:r w:rsidRPr="00CD06C3">
        <w:rPr>
          <w:rFonts w:ascii="Times New Roman" w:hAnsi="Times New Roman" w:cs="Times New Roman"/>
          <w:sz w:val="16"/>
          <w:szCs w:val="16"/>
        </w:rPr>
        <w:t>:</w:t>
      </w:r>
      <w:r w:rsidR="00713FCC">
        <w:rPr>
          <w:rFonts w:ascii="Times New Roman" w:hAnsi="Times New Roman" w:cs="Times New Roman"/>
          <w:sz w:val="16"/>
          <w:szCs w:val="16"/>
        </w:rPr>
        <w:t xml:space="preserve"> </w:t>
      </w:r>
      <w:r w:rsidR="00260694" w:rsidRPr="00CD06C3">
        <w:rPr>
          <w:rFonts w:ascii="Times New Roman" w:hAnsi="Times New Roman" w:cs="Times New Roman"/>
          <w:sz w:val="16"/>
          <w:szCs w:val="16"/>
        </w:rPr>
        <w:t>The house (internally)</w:t>
      </w:r>
    </w:p>
    <w:p w:rsidR="00CD06C3" w:rsidRPr="00E916CD" w:rsidRDefault="00260694" w:rsidP="00CD06C3">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In general, the proposed technology is eco-friendly in its entire </w:t>
      </w:r>
      <w:proofErr w:type="gramStart"/>
      <w:r w:rsidRPr="00E916CD">
        <w:rPr>
          <w:rFonts w:ascii="Times New Roman" w:hAnsi="Times New Roman" w:cs="Times New Roman"/>
          <w:sz w:val="20"/>
          <w:szCs w:val="20"/>
        </w:rPr>
        <w:t>life-cycle</w:t>
      </w:r>
      <w:proofErr w:type="gramEnd"/>
      <w:r w:rsidRPr="00E916CD">
        <w:rPr>
          <w:rFonts w:ascii="Times New Roman" w:hAnsi="Times New Roman" w:cs="Times New Roman"/>
          <w:sz w:val="20"/>
          <w:szCs w:val="20"/>
        </w:rPr>
        <w:t xml:space="preserve">.  Therefore, it is not erroneous to say that, this is an opportune moment to promote this </w:t>
      </w:r>
      <w:r w:rsidRPr="00E916CD">
        <w:rPr>
          <w:rFonts w:ascii="Times New Roman" w:hAnsi="Times New Roman" w:cs="Times New Roman"/>
          <w:b/>
          <w:sz w:val="20"/>
          <w:szCs w:val="20"/>
        </w:rPr>
        <w:t>patented product</w:t>
      </w:r>
      <w:r w:rsidRPr="00E916CD">
        <w:rPr>
          <w:rFonts w:ascii="Times New Roman" w:hAnsi="Times New Roman" w:cs="Times New Roman"/>
          <w:sz w:val="20"/>
          <w:szCs w:val="20"/>
        </w:rPr>
        <w:t xml:space="preserve"> to a </w:t>
      </w:r>
      <w:proofErr w:type="gramStart"/>
      <w:r w:rsidRPr="00E916CD">
        <w:rPr>
          <w:rFonts w:ascii="Times New Roman" w:hAnsi="Times New Roman" w:cs="Times New Roman"/>
          <w:sz w:val="20"/>
          <w:szCs w:val="20"/>
        </w:rPr>
        <w:t>small scale</w:t>
      </w:r>
      <w:proofErr w:type="gramEnd"/>
      <w:r w:rsidRPr="00E916CD">
        <w:rPr>
          <w:rFonts w:ascii="Times New Roman" w:hAnsi="Times New Roman" w:cs="Times New Roman"/>
          <w:sz w:val="20"/>
          <w:szCs w:val="20"/>
        </w:rPr>
        <w:t xml:space="preserve"> industry through an appropriate housing development program. If done so, it will pave the way for a </w:t>
      </w:r>
      <w:proofErr w:type="spellStart"/>
      <w:r w:rsidRPr="00E916CD">
        <w:rPr>
          <w:rFonts w:ascii="Times New Roman" w:hAnsi="Times New Roman" w:cs="Times New Roman"/>
          <w:sz w:val="20"/>
          <w:szCs w:val="20"/>
        </w:rPr>
        <w:t>well founded</w:t>
      </w:r>
      <w:proofErr w:type="spellEnd"/>
      <w:r w:rsidRPr="00E916CD">
        <w:rPr>
          <w:rFonts w:ascii="Times New Roman" w:hAnsi="Times New Roman" w:cs="Times New Roman"/>
          <w:sz w:val="20"/>
          <w:szCs w:val="20"/>
        </w:rPr>
        <w:t xml:space="preserve"> social base change and an</w:t>
      </w:r>
      <w:r w:rsidR="00CD06C3">
        <w:rPr>
          <w:rFonts w:ascii="Times New Roman" w:hAnsi="Times New Roman" w:cs="Times New Roman"/>
          <w:sz w:val="20"/>
          <w:szCs w:val="20"/>
        </w:rPr>
        <w:t xml:space="preserve"> </w:t>
      </w:r>
      <w:r w:rsidR="00CD06C3" w:rsidRPr="00E916CD">
        <w:rPr>
          <w:rFonts w:ascii="Times New Roman" w:hAnsi="Times New Roman" w:cs="Times New Roman"/>
          <w:sz w:val="20"/>
          <w:szCs w:val="20"/>
        </w:rPr>
        <w:t>assured work opportunity for the graduates of every discipline of our universities at large; for it affects the inner most core life of the nearly 90 million people of Ethiopia; eventually. This is unimaginably colossal market for the generations to come; if supported with an appropriate research and development (R&amp;D) inter-linked with community outreach</w:t>
      </w:r>
      <w:r w:rsidR="00337DD1">
        <w:rPr>
          <w:rFonts w:ascii="Times New Roman" w:hAnsi="Times New Roman" w:cs="Times New Roman"/>
          <w:sz w:val="20"/>
          <w:szCs w:val="20"/>
        </w:rPr>
        <w:t>.</w:t>
      </w:r>
    </w:p>
    <w:p w:rsidR="00CD06C3" w:rsidRPr="00E916CD" w:rsidRDefault="00CD06C3" w:rsidP="00CD06C3">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This multi-faceted effort is a fertile ground of possible job creation for the graduates of our educational institutions from almost all disciplines of studies (science, engineering, agriculture, health sciences,</w:t>
      </w:r>
      <w:r w:rsidRPr="00F36B20">
        <w:rPr>
          <w:rFonts w:ascii="Times New Roman" w:hAnsi="Times New Roman" w:cs="Times New Roman"/>
        </w:rPr>
        <w:t xml:space="preserve"> </w:t>
      </w:r>
      <w:r w:rsidRPr="00E916CD">
        <w:rPr>
          <w:rFonts w:ascii="Times New Roman" w:hAnsi="Times New Roman" w:cs="Times New Roman"/>
          <w:sz w:val="20"/>
          <w:szCs w:val="20"/>
        </w:rPr>
        <w:t>social sciences, etc.); because the rural life style will change in many aspects which seriously requires the support and input of all professions. It will really herald a social renaissance in every aspect of ingenuity.</w:t>
      </w:r>
    </w:p>
    <w:p w:rsidR="00CD06C3" w:rsidRDefault="00CD06C3" w:rsidP="00CD06C3">
      <w:pPr>
        <w:tabs>
          <w:tab w:val="left" w:pos="630"/>
        </w:tabs>
        <w:spacing w:line="360" w:lineRule="auto"/>
        <w:ind w:right="90"/>
        <w:jc w:val="center"/>
        <w:rPr>
          <w:rFonts w:ascii="Times New Roman" w:hAnsi="Times New Roman" w:cs="Times New Roman"/>
        </w:rPr>
      </w:pPr>
      <w:r w:rsidRPr="00CF31A9">
        <w:rPr>
          <w:rFonts w:ascii="Times New Roman" w:hAnsi="Times New Roman" w:cs="Times New Roman"/>
          <w:noProof/>
        </w:rPr>
        <w:drawing>
          <wp:inline distT="0" distB="0" distL="0" distR="0">
            <wp:extent cx="1048629" cy="776976"/>
            <wp:effectExtent l="19050" t="0" r="0" b="0"/>
            <wp:docPr id="8" name="Picture 5" descr="C:\Users\amha\Downloads\ACEB-Utility 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ha\Downloads\ACEB-Utility Model.jpeg"/>
                    <pic:cNvPicPr>
                      <a:picLocks noChangeAspect="1" noChangeArrowheads="1"/>
                    </pic:cNvPicPr>
                  </pic:nvPicPr>
                  <pic:blipFill>
                    <a:blip r:embed="rId14" cstate="print"/>
                    <a:srcRect/>
                    <a:stretch>
                      <a:fillRect/>
                    </a:stretch>
                  </pic:blipFill>
                  <pic:spPr bwMode="auto">
                    <a:xfrm>
                      <a:off x="0" y="0"/>
                      <a:ext cx="1053752" cy="780772"/>
                    </a:xfrm>
                    <a:prstGeom prst="rect">
                      <a:avLst/>
                    </a:prstGeom>
                    <a:noFill/>
                    <a:ln w="9525">
                      <a:noFill/>
                      <a:miter lim="800000"/>
                      <a:headEnd/>
                      <a:tailEnd/>
                    </a:ln>
                  </pic:spPr>
                </pic:pic>
              </a:graphicData>
            </a:graphic>
          </wp:inline>
        </w:drawing>
      </w:r>
    </w:p>
    <w:p w:rsidR="00CD06C3" w:rsidRPr="00E916CD" w:rsidRDefault="006D6218" w:rsidP="00CD06C3">
      <w:pPr>
        <w:jc w:val="center"/>
        <w:rPr>
          <w:rFonts w:ascii="Times New Roman" w:hAnsi="Times New Roman" w:cs="Times New Roman"/>
          <w:sz w:val="20"/>
          <w:szCs w:val="20"/>
        </w:rPr>
      </w:pPr>
      <w:r>
        <w:rPr>
          <w:rFonts w:ascii="Times New Roman" w:hAnsi="Times New Roman" w:cs="Times New Roman"/>
          <w:sz w:val="20"/>
          <w:szCs w:val="20"/>
        </w:rPr>
        <w:t>Fig. 6</w:t>
      </w:r>
      <w:r w:rsidR="00CD06C3" w:rsidRPr="00E916CD">
        <w:rPr>
          <w:rFonts w:ascii="Times New Roman" w:hAnsi="Times New Roman" w:cs="Times New Roman"/>
          <w:sz w:val="20"/>
          <w:szCs w:val="20"/>
        </w:rPr>
        <w:t>: The patent</w:t>
      </w:r>
    </w:p>
    <w:p w:rsidR="00CD06C3" w:rsidRPr="00E916CD" w:rsidRDefault="00CD06C3" w:rsidP="00CD06C3">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The new product is mainly composed of: with the highest percentage of the soil to be used for the intended construction, lime as a basic ingredient, the highly abundant local pozzolans (volcanic ash, pumice, diatomite) in unilateral, bi-lateral or trio-proportions according to the need of the selected soil type to be amended. All are pulverized, properly and uniformly mixed and packed in powder form to the customer’s individual demand</w:t>
      </w:r>
      <w:r w:rsidR="0051147A">
        <w:rPr>
          <w:rFonts w:ascii="Times New Roman" w:hAnsi="Times New Roman" w:cs="Times New Roman"/>
          <w:sz w:val="20"/>
          <w:szCs w:val="20"/>
        </w:rPr>
        <w:t>.</w:t>
      </w:r>
      <w:r w:rsidRPr="00E916CD">
        <w:rPr>
          <w:rFonts w:ascii="Times New Roman" w:hAnsi="Times New Roman" w:cs="Times New Roman"/>
          <w:sz w:val="20"/>
          <w:szCs w:val="20"/>
        </w:rPr>
        <w:t xml:space="preserve"> Concise guidelines shall be issued to every customer to enable him/her use the ACEB 565 product in a proper, economical and effective technical way. Consultation invitations are welcome during the progress of the project at the expense of the concerned owner; if, wished so. </w:t>
      </w:r>
    </w:p>
    <w:p w:rsidR="00CD06C3" w:rsidRPr="00E916CD" w:rsidRDefault="00CD06C3" w:rsidP="00CD06C3">
      <w:pPr>
        <w:tabs>
          <w:tab w:val="left" w:pos="630"/>
        </w:tabs>
        <w:spacing w:line="360" w:lineRule="auto"/>
        <w:ind w:right="90"/>
        <w:jc w:val="both"/>
        <w:rPr>
          <w:rFonts w:ascii="Times New Roman" w:hAnsi="Times New Roman" w:cs="Times New Roman"/>
          <w:sz w:val="20"/>
          <w:szCs w:val="20"/>
        </w:rPr>
      </w:pPr>
      <w:r w:rsidRPr="00E916CD">
        <w:rPr>
          <w:rFonts w:ascii="Times New Roman" w:hAnsi="Times New Roman" w:cs="Times New Roman"/>
          <w:sz w:val="20"/>
          <w:szCs w:val="20"/>
        </w:rPr>
        <w:t xml:space="preserve">Moreover, a guide/book is under preparation to popularize the initiated effort as part and parcel of local construction materials development knowledge and keep abreast the Ethiopian society at large for its advancement. The inclusion of this finding into the construction industry primarily could have multi-dimensional advantages in the creation of job opportunities for our TVET and the like technical and vocational graduates. Including but not limited to: pulverizing and grinding machines, simple manual mixers and </w:t>
      </w:r>
      <w:r w:rsidRPr="00E916CD">
        <w:rPr>
          <w:rFonts w:ascii="Times New Roman" w:hAnsi="Times New Roman" w:cs="Times New Roman"/>
          <w:sz w:val="20"/>
          <w:szCs w:val="20"/>
        </w:rPr>
        <w:lastRenderedPageBreak/>
        <w:t>transporters, wooden and steel block casting forms/</w:t>
      </w:r>
      <w:proofErr w:type="spellStart"/>
      <w:r w:rsidRPr="00E916CD">
        <w:rPr>
          <w:rFonts w:ascii="Times New Roman" w:hAnsi="Times New Roman" w:cs="Times New Roman"/>
          <w:sz w:val="20"/>
          <w:szCs w:val="20"/>
        </w:rPr>
        <w:t>moulds</w:t>
      </w:r>
      <w:proofErr w:type="spellEnd"/>
      <w:r w:rsidRPr="00E916CD">
        <w:rPr>
          <w:rFonts w:ascii="Times New Roman" w:hAnsi="Times New Roman" w:cs="Times New Roman"/>
          <w:sz w:val="20"/>
          <w:szCs w:val="20"/>
        </w:rPr>
        <w:t xml:space="preserve"> and other hand tools, door and window crafting, etc. are among the many in the forefront. For sure, the future </w:t>
      </w:r>
      <w:proofErr w:type="gramStart"/>
      <w:r w:rsidRPr="00E916CD">
        <w:rPr>
          <w:rFonts w:ascii="Times New Roman" w:hAnsi="Times New Roman" w:cs="Times New Roman"/>
          <w:sz w:val="20"/>
          <w:szCs w:val="20"/>
        </w:rPr>
        <w:t>generations’</w:t>
      </w:r>
      <w:proofErr w:type="gramEnd"/>
      <w:r w:rsidRPr="00E916CD">
        <w:rPr>
          <w:rFonts w:ascii="Times New Roman" w:hAnsi="Times New Roman" w:cs="Times New Roman"/>
          <w:sz w:val="20"/>
          <w:szCs w:val="20"/>
        </w:rPr>
        <w:t xml:space="preserve"> committed innovative effort would augment the list as a futuristic advancement of a home grown technology.</w:t>
      </w:r>
    </w:p>
    <w:p w:rsidR="00260694" w:rsidRDefault="009225AF" w:rsidP="00114506">
      <w:pPr>
        <w:tabs>
          <w:tab w:val="left" w:pos="90"/>
          <w:tab w:val="left" w:pos="630"/>
        </w:tabs>
        <w:spacing w:line="360" w:lineRule="auto"/>
        <w:ind w:right="90"/>
        <w:jc w:val="both"/>
        <w:rPr>
          <w:rFonts w:ascii="Times New Roman" w:hAnsi="Times New Roman" w:cs="Times New Roman"/>
          <w:sz w:val="20"/>
          <w:szCs w:val="20"/>
        </w:rPr>
      </w:pPr>
      <w:r>
        <w:rPr>
          <w:rFonts w:ascii="Times New Roman" w:hAnsi="Times New Roman" w:cs="Times New Roman"/>
          <w:sz w:val="20"/>
          <w:szCs w:val="20"/>
        </w:rPr>
        <w:t>The trend in Ethiopia is signaling a fast population growth and the age group is tending towards the youth. This group of the society is full of energy which has to be dissipated or managed wisely guided by an inclusive national policy and an ultimate strategic plan. One of such possible field of engagements is a green rural</w:t>
      </w:r>
      <w:r w:rsidR="007675C9">
        <w:rPr>
          <w:rFonts w:ascii="Times New Roman" w:hAnsi="Times New Roman" w:cs="Times New Roman"/>
          <w:sz w:val="20"/>
          <w:szCs w:val="20"/>
        </w:rPr>
        <w:t>, semi-rural and small towns</w:t>
      </w:r>
      <w:r w:rsidR="00EF0319">
        <w:rPr>
          <w:rFonts w:ascii="Times New Roman" w:hAnsi="Times New Roman" w:cs="Times New Roman"/>
          <w:sz w:val="20"/>
          <w:szCs w:val="20"/>
        </w:rPr>
        <w:t>’</w:t>
      </w:r>
      <w:r>
        <w:rPr>
          <w:rFonts w:ascii="Times New Roman" w:hAnsi="Times New Roman" w:cs="Times New Roman"/>
          <w:sz w:val="20"/>
          <w:szCs w:val="20"/>
        </w:rPr>
        <w:t xml:space="preserve"> real estate </w:t>
      </w:r>
      <w:r w:rsidR="00114506">
        <w:rPr>
          <w:rFonts w:ascii="Times New Roman" w:hAnsi="Times New Roman" w:cs="Times New Roman"/>
          <w:sz w:val="20"/>
          <w:szCs w:val="20"/>
        </w:rPr>
        <w:t>development</w:t>
      </w:r>
      <w:r>
        <w:rPr>
          <w:rFonts w:ascii="Times New Roman" w:hAnsi="Times New Roman" w:cs="Times New Roman"/>
          <w:sz w:val="20"/>
          <w:szCs w:val="20"/>
        </w:rPr>
        <w:t xml:space="preserve"> which can further be fragmented into various modalities</w:t>
      </w:r>
      <w:r w:rsidR="007675C9">
        <w:rPr>
          <w:rFonts w:ascii="Times New Roman" w:hAnsi="Times New Roman" w:cs="Times New Roman"/>
          <w:sz w:val="20"/>
          <w:szCs w:val="20"/>
        </w:rPr>
        <w:t xml:space="preserve"> and sp</w:t>
      </w:r>
      <w:r w:rsidR="00EF0319">
        <w:rPr>
          <w:rFonts w:ascii="Times New Roman" w:hAnsi="Times New Roman" w:cs="Times New Roman"/>
          <w:sz w:val="20"/>
          <w:szCs w:val="20"/>
        </w:rPr>
        <w:t>e</w:t>
      </w:r>
      <w:r w:rsidR="007675C9">
        <w:rPr>
          <w:rFonts w:ascii="Times New Roman" w:hAnsi="Times New Roman" w:cs="Times New Roman"/>
          <w:sz w:val="20"/>
          <w:szCs w:val="20"/>
        </w:rPr>
        <w:t>cia</w:t>
      </w:r>
      <w:r w:rsidR="00EF0319">
        <w:rPr>
          <w:rFonts w:ascii="Times New Roman" w:hAnsi="Times New Roman" w:cs="Times New Roman"/>
          <w:sz w:val="20"/>
          <w:szCs w:val="20"/>
        </w:rPr>
        <w:t>l</w:t>
      </w:r>
      <w:r w:rsidR="007675C9">
        <w:rPr>
          <w:rFonts w:ascii="Times New Roman" w:hAnsi="Times New Roman" w:cs="Times New Roman"/>
          <w:sz w:val="20"/>
          <w:szCs w:val="20"/>
        </w:rPr>
        <w:t>ties</w:t>
      </w:r>
      <w:r>
        <w:rPr>
          <w:rFonts w:ascii="Times New Roman" w:hAnsi="Times New Roman" w:cs="Times New Roman"/>
          <w:sz w:val="20"/>
          <w:szCs w:val="20"/>
        </w:rPr>
        <w:t xml:space="preserve"> </w:t>
      </w:r>
      <w:r w:rsidR="00114506">
        <w:rPr>
          <w:rFonts w:ascii="Times New Roman" w:hAnsi="Times New Roman" w:cs="Times New Roman"/>
          <w:sz w:val="20"/>
          <w:szCs w:val="20"/>
        </w:rPr>
        <w:t>supported with an in</w:t>
      </w:r>
      <w:r w:rsidR="00EF0319">
        <w:rPr>
          <w:rFonts w:ascii="Times New Roman" w:hAnsi="Times New Roman" w:cs="Times New Roman"/>
          <w:sz w:val="20"/>
          <w:szCs w:val="20"/>
        </w:rPr>
        <w:t>clusive</w:t>
      </w:r>
      <w:r w:rsidR="00114506">
        <w:rPr>
          <w:rFonts w:ascii="Times New Roman" w:hAnsi="Times New Roman" w:cs="Times New Roman"/>
          <w:sz w:val="20"/>
          <w:szCs w:val="20"/>
        </w:rPr>
        <w:t xml:space="preserve"> </w:t>
      </w:r>
      <w:r w:rsidR="00EF0319">
        <w:rPr>
          <w:rFonts w:ascii="Times New Roman" w:hAnsi="Times New Roman" w:cs="Times New Roman"/>
          <w:sz w:val="20"/>
          <w:szCs w:val="20"/>
        </w:rPr>
        <w:t xml:space="preserve">and pertinent </w:t>
      </w:r>
      <w:r w:rsidR="00114506">
        <w:rPr>
          <w:rFonts w:ascii="Times New Roman" w:hAnsi="Times New Roman" w:cs="Times New Roman"/>
          <w:sz w:val="20"/>
          <w:szCs w:val="20"/>
        </w:rPr>
        <w:t xml:space="preserve">micro-finance scheme. The package of low-cost housing will be earth based products; amongst which, ACEB will be one of the </w:t>
      </w:r>
      <w:r w:rsidR="00EF0319">
        <w:rPr>
          <w:rFonts w:ascii="Times New Roman" w:hAnsi="Times New Roman" w:cs="Times New Roman"/>
          <w:sz w:val="20"/>
          <w:szCs w:val="20"/>
        </w:rPr>
        <w:t>obvious</w:t>
      </w:r>
      <w:r w:rsidR="00337DD1">
        <w:rPr>
          <w:rFonts w:ascii="Times New Roman" w:hAnsi="Times New Roman" w:cs="Times New Roman"/>
          <w:sz w:val="20"/>
          <w:szCs w:val="20"/>
        </w:rPr>
        <w:t xml:space="preserve"> </w:t>
      </w:r>
      <w:r w:rsidR="00EF0319">
        <w:rPr>
          <w:rFonts w:ascii="Times New Roman" w:hAnsi="Times New Roman" w:cs="Times New Roman"/>
          <w:sz w:val="20"/>
          <w:szCs w:val="20"/>
        </w:rPr>
        <w:t xml:space="preserve">and viable </w:t>
      </w:r>
      <w:r w:rsidR="00114506">
        <w:rPr>
          <w:rFonts w:ascii="Times New Roman" w:hAnsi="Times New Roman" w:cs="Times New Roman"/>
          <w:sz w:val="20"/>
          <w:szCs w:val="20"/>
        </w:rPr>
        <w:t>contenders.</w:t>
      </w:r>
    </w:p>
    <w:p w:rsidR="00260694" w:rsidRPr="00F2283C" w:rsidRDefault="00F4292D" w:rsidP="00F2283C">
      <w:pPr>
        <w:tabs>
          <w:tab w:val="left" w:pos="90"/>
          <w:tab w:val="left" w:pos="630"/>
        </w:tabs>
        <w:spacing w:line="360" w:lineRule="auto"/>
        <w:ind w:right="90"/>
        <w:jc w:val="center"/>
        <w:rPr>
          <w:rFonts w:ascii="Times New Roman" w:hAnsi="Times New Roman" w:cs="Times New Roman"/>
          <w:sz w:val="20"/>
          <w:szCs w:val="20"/>
        </w:rPr>
      </w:pPr>
      <w:r>
        <w:rPr>
          <w:noProof/>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85pt;height:203pt;mso-width-percent:0;mso-height-percent:0;mso-width-percent:0;mso-height-percent:0" o:ole="">
            <v:imagedata r:id="rId15" o:title=""/>
          </v:shape>
          <o:OLEObject Type="Embed" ProgID="PowerPoint.Slide.12" ShapeID="_x0000_i1025" DrawAspect="Content" ObjectID="_1643274172" r:id="rId16"/>
        </w:object>
      </w:r>
    </w:p>
    <w:p w:rsidR="00F2283C" w:rsidRDefault="006D6218" w:rsidP="00F2283C">
      <w:pPr>
        <w:tabs>
          <w:tab w:val="left" w:pos="630"/>
        </w:tabs>
        <w:spacing w:line="360" w:lineRule="auto"/>
        <w:ind w:right="90"/>
        <w:jc w:val="center"/>
        <w:rPr>
          <w:rFonts w:ascii="Times New Roman" w:hAnsi="Times New Roman" w:cs="Times New Roman"/>
          <w:sz w:val="20"/>
          <w:szCs w:val="20"/>
        </w:rPr>
      </w:pPr>
      <w:r w:rsidRPr="00F050F1">
        <w:rPr>
          <w:rFonts w:ascii="Times New Roman" w:hAnsi="Times New Roman" w:cs="Times New Roman"/>
          <w:sz w:val="20"/>
          <w:szCs w:val="20"/>
        </w:rPr>
        <w:t>Fig. 7</w:t>
      </w:r>
      <w:r w:rsidR="00F2283C" w:rsidRPr="00F050F1">
        <w:rPr>
          <w:rFonts w:ascii="Times New Roman" w:hAnsi="Times New Roman" w:cs="Times New Roman"/>
          <w:sz w:val="20"/>
          <w:szCs w:val="20"/>
        </w:rPr>
        <w:t>:</w:t>
      </w:r>
      <w:r w:rsidR="00F050F1">
        <w:rPr>
          <w:rFonts w:ascii="Times New Roman" w:hAnsi="Times New Roman" w:cs="Times New Roman"/>
          <w:sz w:val="20"/>
          <w:szCs w:val="20"/>
        </w:rPr>
        <w:t xml:space="preserve"> A process diagram showing ‘ACEB 565’ formulation, production and p</w:t>
      </w:r>
      <w:r w:rsidR="00F2283C" w:rsidRPr="00E916CD">
        <w:rPr>
          <w:rFonts w:ascii="Times New Roman" w:hAnsi="Times New Roman" w:cs="Times New Roman"/>
          <w:sz w:val="20"/>
          <w:szCs w:val="20"/>
        </w:rPr>
        <w:t>ackaging</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 xml:space="preserve">As a catalyst for the startup of </w:t>
      </w:r>
      <w:proofErr w:type="gramStart"/>
      <w:r w:rsidRPr="008735F9">
        <w:rPr>
          <w:rFonts w:ascii="Times New Roman" w:hAnsi="Times New Roman" w:cs="Times New Roman"/>
          <w:sz w:val="20"/>
          <w:szCs w:val="20"/>
        </w:rPr>
        <w:t>small scale</w:t>
      </w:r>
      <w:proofErr w:type="gramEnd"/>
      <w:r w:rsidRPr="008735F9">
        <w:rPr>
          <w:rFonts w:ascii="Times New Roman" w:hAnsi="Times New Roman" w:cs="Times New Roman"/>
          <w:sz w:val="20"/>
          <w:szCs w:val="20"/>
        </w:rPr>
        <w:t xml:space="preserve"> industry production of ACEB in its modest scale, the site plan in </w:t>
      </w:r>
      <w:r w:rsidR="00A33247" w:rsidRPr="00F050F1">
        <w:rPr>
          <w:rFonts w:ascii="Times New Roman" w:hAnsi="Times New Roman" w:cs="Times New Roman"/>
          <w:sz w:val="20"/>
          <w:szCs w:val="20"/>
        </w:rPr>
        <w:t>Fi</w:t>
      </w:r>
      <w:r w:rsidR="00A33247">
        <w:rPr>
          <w:rFonts w:ascii="Times New Roman" w:hAnsi="Times New Roman" w:cs="Times New Roman"/>
          <w:sz w:val="20"/>
          <w:szCs w:val="20"/>
        </w:rPr>
        <w:t>g. 8</w:t>
      </w:r>
      <w:r w:rsidRPr="008735F9">
        <w:rPr>
          <w:rFonts w:ascii="Times New Roman" w:hAnsi="Times New Roman" w:cs="Times New Roman"/>
          <w:sz w:val="20"/>
          <w:szCs w:val="20"/>
        </w:rPr>
        <w:t xml:space="preserve"> shows what the plant components look like on a parcel of 3000m</w:t>
      </w:r>
      <w:r w:rsidRPr="008735F9">
        <w:rPr>
          <w:rFonts w:ascii="Times New Roman" w:hAnsi="Times New Roman" w:cs="Times New Roman"/>
          <w:sz w:val="20"/>
          <w:szCs w:val="20"/>
          <w:vertAlign w:val="superscript"/>
        </w:rPr>
        <w:t>2</w:t>
      </w:r>
      <w:r w:rsidRPr="008735F9">
        <w:rPr>
          <w:rFonts w:ascii="Times New Roman" w:hAnsi="Times New Roman" w:cs="Times New Roman"/>
          <w:sz w:val="20"/>
          <w:szCs w:val="20"/>
        </w:rPr>
        <w:t xml:space="preserve"> land. The details: MS1-MS3 is open air storage for raw materials (scoria, pumice, diatomite, etc.); production unit/shade with a wide circulation space in between the two; towards the other end there are product store and office for the whole operation. It has to be clear that, there is no sophistication in the package of the setup. Since growth and development are the ultimate goal of any business entity, planning for future expansion is a plus</w:t>
      </w:r>
      <w:r>
        <w:rPr>
          <w:rFonts w:ascii="Times New Roman" w:hAnsi="Times New Roman" w:cs="Times New Roman"/>
          <w:sz w:val="20"/>
          <w:szCs w:val="20"/>
        </w:rPr>
        <w:t xml:space="preserve"> for any eventuality</w:t>
      </w:r>
      <w:r w:rsidRPr="008735F9">
        <w:rPr>
          <w:rFonts w:ascii="Times New Roman" w:hAnsi="Times New Roman" w:cs="Times New Roman"/>
          <w:sz w:val="20"/>
          <w:szCs w:val="20"/>
        </w:rPr>
        <w:t>.</w:t>
      </w:r>
    </w:p>
    <w:p w:rsidR="00F2283C" w:rsidRDefault="00F2283C" w:rsidP="00F2283C">
      <w:pPr>
        <w:jc w:val="center"/>
        <w:rPr>
          <w:sz w:val="16"/>
          <w:szCs w:val="16"/>
          <w:highlight w:val="yellow"/>
        </w:rPr>
      </w:pPr>
      <w:r w:rsidRPr="001C2EBB">
        <w:rPr>
          <w:noProof/>
        </w:rPr>
        <w:drawing>
          <wp:inline distT="0" distB="0" distL="0" distR="0">
            <wp:extent cx="2750575" cy="177065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0577" cy="1770660"/>
                    </a:xfrm>
                    <a:prstGeom prst="rect">
                      <a:avLst/>
                    </a:prstGeom>
                  </pic:spPr>
                </pic:pic>
              </a:graphicData>
            </a:graphic>
          </wp:inline>
        </w:drawing>
      </w:r>
    </w:p>
    <w:p w:rsidR="00F2283C" w:rsidRDefault="006D6218" w:rsidP="00F2283C">
      <w:pPr>
        <w:jc w:val="center"/>
        <w:rPr>
          <w:sz w:val="16"/>
          <w:szCs w:val="16"/>
        </w:rPr>
      </w:pPr>
      <w:r w:rsidRPr="008B5380">
        <w:rPr>
          <w:sz w:val="16"/>
          <w:szCs w:val="16"/>
        </w:rPr>
        <w:t>Figure 8</w:t>
      </w:r>
      <w:r w:rsidR="00F2283C" w:rsidRPr="008B5380">
        <w:rPr>
          <w:sz w:val="16"/>
          <w:szCs w:val="16"/>
        </w:rPr>
        <w:t>:</w:t>
      </w:r>
      <w:r w:rsidR="008B5380">
        <w:rPr>
          <w:sz w:val="16"/>
          <w:szCs w:val="16"/>
        </w:rPr>
        <w:t xml:space="preserve"> Production plant/unit component d</w:t>
      </w:r>
      <w:r w:rsidR="00F2283C" w:rsidRPr="00AE6C78">
        <w:rPr>
          <w:sz w:val="16"/>
          <w:szCs w:val="16"/>
        </w:rPr>
        <w:t>iagram</w:t>
      </w:r>
    </w:p>
    <w:p w:rsidR="000913E8" w:rsidRDefault="000913E8" w:rsidP="00F2283C">
      <w:pPr>
        <w:jc w:val="center"/>
        <w:rPr>
          <w:sz w:val="16"/>
          <w:szCs w:val="16"/>
        </w:rPr>
      </w:pPr>
    </w:p>
    <w:p w:rsidR="000913E8" w:rsidRDefault="000913E8" w:rsidP="00F2283C">
      <w:pPr>
        <w:jc w:val="center"/>
        <w:rPr>
          <w:sz w:val="16"/>
          <w:szCs w:val="16"/>
        </w:rPr>
      </w:pPr>
    </w:p>
    <w:p w:rsidR="00F2283C" w:rsidRPr="008735F9" w:rsidRDefault="00F2283C" w:rsidP="00F2283C">
      <w:pPr>
        <w:rPr>
          <w:sz w:val="20"/>
          <w:szCs w:val="20"/>
          <w:highlight w:val="yellow"/>
        </w:rPr>
      </w:pPr>
      <w:r w:rsidRPr="008735F9">
        <w:rPr>
          <w:rFonts w:ascii="Times New Roman" w:hAnsi="Times New Roman" w:cs="Times New Roman"/>
          <w:b/>
          <w:sz w:val="20"/>
          <w:szCs w:val="20"/>
        </w:rPr>
        <w:t>Conclusion and Recommendation</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 xml:space="preserve">The objective of the research was to investigate the possibility of finding a local solution to the housing challenges of the rural and semi-rural community nation-wide focusing on </w:t>
      </w:r>
      <w:r>
        <w:rPr>
          <w:rFonts w:ascii="Times New Roman" w:hAnsi="Times New Roman" w:cs="Times New Roman"/>
          <w:sz w:val="20"/>
          <w:szCs w:val="20"/>
        </w:rPr>
        <w:t>natural soils and earth</w:t>
      </w:r>
      <w:r w:rsidRPr="008735F9">
        <w:rPr>
          <w:rFonts w:ascii="Times New Roman" w:hAnsi="Times New Roman" w:cs="Times New Roman"/>
          <w:sz w:val="20"/>
          <w:szCs w:val="20"/>
        </w:rPr>
        <w:t xml:space="preserve"> minerals. In order to un-ambiguously tackle the problem understanding the context was necessary to bridge the knowledge gap by consulting earlier works from scientific archives.  The major lesson taken as the crux of the matter was the age long study finding which states that:</w:t>
      </w:r>
      <w:r w:rsidRPr="008735F9">
        <w:rPr>
          <w:sz w:val="20"/>
          <w:szCs w:val="20"/>
        </w:rPr>
        <w:t xml:space="preserve"> </w:t>
      </w:r>
      <w:r w:rsidRPr="008735F9">
        <w:rPr>
          <w:rFonts w:ascii="Times New Roman" w:hAnsi="Times New Roman" w:cs="Times New Roman"/>
          <w:sz w:val="20"/>
          <w:szCs w:val="20"/>
        </w:rPr>
        <w:t>“Nearly, any soil can be made into a better building material with the addition of the CORRECT stabilizer” [</w:t>
      </w:r>
      <w:r w:rsidRPr="008B5380">
        <w:rPr>
          <w:rFonts w:ascii="Times New Roman" w:hAnsi="Times New Roman" w:cs="Times New Roman"/>
          <w:sz w:val="20"/>
          <w:szCs w:val="20"/>
        </w:rPr>
        <w:t>1</w:t>
      </w:r>
      <w:r w:rsidR="00C62F8F" w:rsidRPr="008B5380">
        <w:rPr>
          <w:rFonts w:ascii="Times New Roman" w:hAnsi="Times New Roman" w:cs="Times New Roman"/>
          <w:sz w:val="20"/>
          <w:szCs w:val="20"/>
        </w:rPr>
        <w:t>6</w:t>
      </w:r>
      <w:r w:rsidRPr="008735F9">
        <w:rPr>
          <w:rFonts w:ascii="Times New Roman" w:hAnsi="Times New Roman" w:cs="Times New Roman"/>
          <w:sz w:val="20"/>
          <w:szCs w:val="20"/>
        </w:rPr>
        <w:t>]. The local raw materials found relevant were; natural soil, lime and a group of pozzolans. It was known that, lime impacts soil characteristics invariably. But, it lacks effectiveness to the anticipated degree</w:t>
      </w:r>
      <w:r>
        <w:rPr>
          <w:rFonts w:ascii="Times New Roman" w:hAnsi="Times New Roman" w:cs="Times New Roman"/>
          <w:sz w:val="20"/>
          <w:szCs w:val="20"/>
        </w:rPr>
        <w:t xml:space="preserve"> for earthen construction</w:t>
      </w:r>
      <w:r w:rsidRPr="008735F9">
        <w:rPr>
          <w:rFonts w:ascii="Times New Roman" w:hAnsi="Times New Roman" w:cs="Times New Roman"/>
          <w:sz w:val="20"/>
          <w:szCs w:val="20"/>
        </w:rPr>
        <w:t xml:space="preserve">. On the other hand, lime and pozzolans are ingredients in the production of cement; though at high kiln temperature. Going further, pozzolans are none reactive alone but could come to an excited state, if, </w:t>
      </w:r>
      <w:r w:rsidR="00A33247">
        <w:rPr>
          <w:rFonts w:ascii="Times New Roman" w:hAnsi="Times New Roman" w:cs="Times New Roman"/>
          <w:sz w:val="20"/>
          <w:szCs w:val="20"/>
        </w:rPr>
        <w:t xml:space="preserve">powdered and </w:t>
      </w:r>
      <w:r w:rsidRPr="008735F9">
        <w:rPr>
          <w:rFonts w:ascii="Times New Roman" w:hAnsi="Times New Roman" w:cs="Times New Roman"/>
          <w:sz w:val="20"/>
          <w:szCs w:val="20"/>
        </w:rPr>
        <w:t>combined with lime even at an ordinary room temperature in the presence of water</w:t>
      </w:r>
      <w:r w:rsidR="00387620">
        <w:rPr>
          <w:rFonts w:ascii="Times New Roman" w:hAnsi="Times New Roman" w:cs="Times New Roman"/>
          <w:sz w:val="20"/>
          <w:szCs w:val="20"/>
        </w:rPr>
        <w:t>; but feebly.</w:t>
      </w:r>
      <w:r w:rsidRPr="008735F9">
        <w:rPr>
          <w:rFonts w:ascii="Times New Roman" w:hAnsi="Times New Roman" w:cs="Times New Roman"/>
          <w:sz w:val="20"/>
          <w:szCs w:val="20"/>
        </w:rPr>
        <w:t xml:space="preserve"> </w:t>
      </w:r>
    </w:p>
    <w:p w:rsidR="00F2283C" w:rsidRPr="008735F9" w:rsidRDefault="00A33247" w:rsidP="000913E8">
      <w:pPr>
        <w:spacing w:line="360" w:lineRule="auto"/>
        <w:jc w:val="both"/>
        <w:rPr>
          <w:rFonts w:ascii="Times New Roman" w:hAnsi="Times New Roman" w:cs="Times New Roman"/>
          <w:sz w:val="20"/>
          <w:szCs w:val="20"/>
        </w:rPr>
      </w:pPr>
      <w:r>
        <w:rPr>
          <w:rFonts w:ascii="Times New Roman" w:hAnsi="Times New Roman" w:cs="Times New Roman"/>
          <w:sz w:val="20"/>
          <w:szCs w:val="20"/>
        </w:rPr>
        <w:t>Thus</w:t>
      </w:r>
      <w:r w:rsidR="00F2283C" w:rsidRPr="008735F9">
        <w:rPr>
          <w:rFonts w:ascii="Times New Roman" w:hAnsi="Times New Roman" w:cs="Times New Roman"/>
          <w:sz w:val="20"/>
          <w:szCs w:val="20"/>
        </w:rPr>
        <w:t xml:space="preserve">, it was deduced that, since human beings are </w:t>
      </w:r>
      <w:proofErr w:type="spellStart"/>
      <w:r w:rsidR="00F2283C" w:rsidRPr="008735F9">
        <w:rPr>
          <w:rFonts w:ascii="Times New Roman" w:hAnsi="Times New Roman" w:cs="Times New Roman"/>
          <w:sz w:val="20"/>
          <w:szCs w:val="20"/>
        </w:rPr>
        <w:t>not</w:t>
      </w:r>
      <w:proofErr w:type="spellEnd"/>
      <w:r w:rsidR="00F2283C" w:rsidRPr="008735F9">
        <w:rPr>
          <w:rFonts w:ascii="Times New Roman" w:hAnsi="Times New Roman" w:cs="Times New Roman"/>
          <w:sz w:val="20"/>
          <w:szCs w:val="20"/>
        </w:rPr>
        <w:t xml:space="preserve"> strangers to soil (especially those in the rural areas), taking the abundant soil (at least for a while) as a major input and the remaining earth minerals as enhancers</w:t>
      </w:r>
      <w:r w:rsidR="0091085C">
        <w:rPr>
          <w:rFonts w:ascii="Times New Roman" w:hAnsi="Times New Roman" w:cs="Times New Roman"/>
          <w:sz w:val="20"/>
          <w:szCs w:val="20"/>
        </w:rPr>
        <w:t>,</w:t>
      </w:r>
      <w:r>
        <w:rPr>
          <w:rFonts w:ascii="Times New Roman" w:hAnsi="Times New Roman" w:cs="Times New Roman"/>
          <w:sz w:val="20"/>
          <w:szCs w:val="20"/>
        </w:rPr>
        <w:t xml:space="preserve"> the research was heated up</w:t>
      </w:r>
      <w:r w:rsidR="00F2283C" w:rsidRPr="008735F9">
        <w:rPr>
          <w:rFonts w:ascii="Times New Roman" w:hAnsi="Times New Roman" w:cs="Times New Roman"/>
          <w:sz w:val="20"/>
          <w:szCs w:val="20"/>
        </w:rPr>
        <w:t xml:space="preserve"> and arrived at the following findings.</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 xml:space="preserve">1. Understanding that natural soils are of varying compositions the quest to generalize and substantiate the move as conclusive is yet. With that in mind, the initiated effort and the finding there of indicated that amending a given soil with the mentioned earthly minerals has confirmed a gain in compressive strength as referred to established world class standards of </w:t>
      </w:r>
      <w:r>
        <w:rPr>
          <w:rFonts w:ascii="Times New Roman" w:hAnsi="Times New Roman" w:cs="Times New Roman"/>
          <w:sz w:val="20"/>
          <w:szCs w:val="20"/>
        </w:rPr>
        <w:t xml:space="preserve">ARSO, </w:t>
      </w:r>
      <w:r w:rsidRPr="008735F9">
        <w:rPr>
          <w:rFonts w:ascii="Times New Roman" w:hAnsi="Times New Roman" w:cs="Times New Roman"/>
          <w:sz w:val="20"/>
          <w:szCs w:val="20"/>
        </w:rPr>
        <w:t>New Zealand and New Mexico.</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2. Since earthen constructions are prone to water attack the drip and capillary absorption tests confirmed that the resistance gained through amending unquestionably met the African Regional Standards Organization (ARSO) and New Zealand standards for durability.</w:t>
      </w:r>
    </w:p>
    <w:p w:rsidR="00F2283C"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 xml:space="preserve">3. In a </w:t>
      </w:r>
      <w:proofErr w:type="gramStart"/>
      <w:r w:rsidRPr="008735F9">
        <w:rPr>
          <w:rFonts w:ascii="Times New Roman" w:hAnsi="Times New Roman" w:cs="Times New Roman"/>
          <w:sz w:val="20"/>
          <w:szCs w:val="20"/>
        </w:rPr>
        <w:t>nut shell</w:t>
      </w:r>
      <w:proofErr w:type="gramEnd"/>
      <w:r w:rsidRPr="008735F9">
        <w:rPr>
          <w:rFonts w:ascii="Times New Roman" w:hAnsi="Times New Roman" w:cs="Times New Roman"/>
          <w:sz w:val="20"/>
          <w:szCs w:val="20"/>
        </w:rPr>
        <w:t xml:space="preserve">, the initiated move towards finding an environmental friendly, affordable, sustainable and a reliable shelter </w:t>
      </w:r>
      <w:r w:rsidR="00A33247">
        <w:rPr>
          <w:rFonts w:ascii="Times New Roman" w:hAnsi="Times New Roman" w:cs="Times New Roman"/>
          <w:sz w:val="20"/>
          <w:szCs w:val="20"/>
        </w:rPr>
        <w:t xml:space="preserve">construction material </w:t>
      </w:r>
      <w:r w:rsidRPr="008735F9">
        <w:rPr>
          <w:rFonts w:ascii="Times New Roman" w:hAnsi="Times New Roman" w:cs="Times New Roman"/>
          <w:sz w:val="20"/>
          <w:szCs w:val="20"/>
        </w:rPr>
        <w:t xml:space="preserve">for the have-nots is </w:t>
      </w:r>
      <w:r w:rsidR="00A33247">
        <w:rPr>
          <w:rFonts w:ascii="Times New Roman" w:hAnsi="Times New Roman" w:cs="Times New Roman"/>
          <w:sz w:val="20"/>
          <w:szCs w:val="20"/>
        </w:rPr>
        <w:t>found to be a worthwhile alternative</w:t>
      </w:r>
      <w:r w:rsidRPr="008735F9">
        <w:rPr>
          <w:rFonts w:ascii="Times New Roman" w:hAnsi="Times New Roman" w:cs="Times New Roman"/>
          <w:sz w:val="20"/>
          <w:szCs w:val="20"/>
        </w:rPr>
        <w:t xml:space="preserve"> to alleviate the persistent housing soaring demand for the rural and semi-rural segment of the society. </w:t>
      </w:r>
    </w:p>
    <w:p w:rsidR="00F2283C" w:rsidRPr="008735F9" w:rsidRDefault="00F2283C" w:rsidP="00F2283C">
      <w:pPr>
        <w:jc w:val="both"/>
        <w:rPr>
          <w:rFonts w:ascii="Times New Roman" w:hAnsi="Times New Roman" w:cs="Times New Roman"/>
          <w:b/>
          <w:sz w:val="20"/>
          <w:szCs w:val="20"/>
        </w:rPr>
      </w:pPr>
      <w:r w:rsidRPr="008735F9">
        <w:rPr>
          <w:rFonts w:ascii="Times New Roman" w:hAnsi="Times New Roman" w:cs="Times New Roman"/>
          <w:b/>
          <w:sz w:val="20"/>
          <w:szCs w:val="20"/>
        </w:rPr>
        <w:t>Recommendation</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Having the awareness that, as time is speeding up</w:t>
      </w:r>
      <w:r w:rsidR="0091085C">
        <w:rPr>
          <w:rFonts w:ascii="Times New Roman" w:hAnsi="Times New Roman" w:cs="Times New Roman"/>
          <w:sz w:val="20"/>
          <w:szCs w:val="20"/>
        </w:rPr>
        <w:t>,</w:t>
      </w:r>
      <w:r w:rsidRPr="008735F9">
        <w:rPr>
          <w:rFonts w:ascii="Times New Roman" w:hAnsi="Times New Roman" w:cs="Times New Roman"/>
          <w:sz w:val="20"/>
          <w:szCs w:val="20"/>
        </w:rPr>
        <w:t xml:space="preserve"> we, Ethiopians can’t remain aloof by standers; it surely is a critical moment to realize the following to embark on a </w:t>
      </w:r>
      <w:proofErr w:type="spellStart"/>
      <w:r>
        <w:rPr>
          <w:rFonts w:ascii="Times New Roman" w:hAnsi="Times New Roman" w:cs="Times New Roman"/>
          <w:sz w:val="20"/>
          <w:szCs w:val="20"/>
        </w:rPr>
        <w:t>well founded</w:t>
      </w:r>
      <w:proofErr w:type="spellEnd"/>
      <w:r>
        <w:rPr>
          <w:rFonts w:ascii="Times New Roman" w:hAnsi="Times New Roman" w:cs="Times New Roman"/>
          <w:sz w:val="20"/>
          <w:szCs w:val="20"/>
        </w:rPr>
        <w:t xml:space="preserve"> </w:t>
      </w:r>
      <w:r w:rsidRPr="008735F9">
        <w:rPr>
          <w:rFonts w:ascii="Times New Roman" w:hAnsi="Times New Roman" w:cs="Times New Roman"/>
          <w:sz w:val="20"/>
          <w:szCs w:val="20"/>
        </w:rPr>
        <w:t xml:space="preserve">futuristic </w:t>
      </w:r>
      <w:r>
        <w:rPr>
          <w:rFonts w:ascii="Times New Roman" w:hAnsi="Times New Roman" w:cs="Times New Roman"/>
          <w:sz w:val="20"/>
          <w:szCs w:val="20"/>
        </w:rPr>
        <w:t>and</w:t>
      </w:r>
      <w:r w:rsidRPr="008735F9">
        <w:rPr>
          <w:rFonts w:ascii="Times New Roman" w:hAnsi="Times New Roman" w:cs="Times New Roman"/>
          <w:sz w:val="20"/>
          <w:szCs w:val="20"/>
        </w:rPr>
        <w:t xml:space="preserve"> innovative housing scheme</w:t>
      </w:r>
      <w:r>
        <w:rPr>
          <w:rFonts w:ascii="Times New Roman" w:hAnsi="Times New Roman" w:cs="Times New Roman"/>
          <w:sz w:val="20"/>
          <w:szCs w:val="20"/>
        </w:rPr>
        <w:t xml:space="preserve"> by </w:t>
      </w:r>
      <w:r w:rsidRPr="008735F9">
        <w:rPr>
          <w:rFonts w:ascii="Times New Roman" w:hAnsi="Times New Roman" w:cs="Times New Roman"/>
          <w:sz w:val="20"/>
          <w:szCs w:val="20"/>
        </w:rPr>
        <w:t>2050</w:t>
      </w:r>
      <w:r w:rsidR="00450C33">
        <w:rPr>
          <w:rFonts w:ascii="Times New Roman" w:hAnsi="Times New Roman" w:cs="Times New Roman"/>
          <w:sz w:val="20"/>
          <w:szCs w:val="20"/>
        </w:rPr>
        <w:t>.  Towards achieving that, the following need be accomplished hand in hand and with a strong dedication.</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a. Let’s keep the huge rural population in our national strategic scope in its entirety of livelihood transformation (not with segmental and rudimentary actions).</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lastRenderedPageBreak/>
        <w:t>b. The housing construction input which is found with the help of this research need be taken seriously as an alternative to its similar contenders to redress the huge housing backlog and the social neglect.</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c. Our design and construction standards must encompass the local housing base as done in Nepal; adding up voluntary codes as well.</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 xml:space="preserve">d. Our universities and research centers must take such </w:t>
      </w:r>
      <w:r w:rsidR="00713FCC">
        <w:rPr>
          <w:rFonts w:ascii="Times New Roman" w:hAnsi="Times New Roman" w:cs="Times New Roman"/>
          <w:sz w:val="20"/>
          <w:szCs w:val="20"/>
        </w:rPr>
        <w:t>basic problem solving initiative</w:t>
      </w:r>
      <w:r w:rsidRPr="008735F9">
        <w:rPr>
          <w:rFonts w:ascii="Times New Roman" w:hAnsi="Times New Roman" w:cs="Times New Roman"/>
          <w:sz w:val="20"/>
          <w:szCs w:val="20"/>
        </w:rPr>
        <w:t>s focusing on the future crucial challenges of the nation</w:t>
      </w:r>
      <w:r>
        <w:rPr>
          <w:rFonts w:ascii="Times New Roman" w:hAnsi="Times New Roman" w:cs="Times New Roman"/>
          <w:sz w:val="20"/>
          <w:szCs w:val="20"/>
        </w:rPr>
        <w:t xml:space="preserve"> and the environment</w:t>
      </w:r>
      <w:r w:rsidRPr="008735F9">
        <w:rPr>
          <w:rFonts w:ascii="Times New Roman" w:hAnsi="Times New Roman" w:cs="Times New Roman"/>
          <w:sz w:val="20"/>
          <w:szCs w:val="20"/>
        </w:rPr>
        <w:t>.</w:t>
      </w:r>
    </w:p>
    <w:p w:rsidR="00F2283C" w:rsidRPr="008735F9" w:rsidRDefault="00F2283C" w:rsidP="000913E8">
      <w:pPr>
        <w:spacing w:line="360" w:lineRule="auto"/>
        <w:jc w:val="both"/>
        <w:rPr>
          <w:rFonts w:ascii="Times New Roman" w:hAnsi="Times New Roman" w:cs="Times New Roman"/>
          <w:sz w:val="20"/>
          <w:szCs w:val="20"/>
        </w:rPr>
      </w:pPr>
      <w:r w:rsidRPr="008735F9">
        <w:rPr>
          <w:rFonts w:ascii="Times New Roman" w:hAnsi="Times New Roman" w:cs="Times New Roman"/>
          <w:sz w:val="20"/>
          <w:szCs w:val="20"/>
        </w:rPr>
        <w:t xml:space="preserve">e. Many African countries have adopted standardized earthen construction and are members of ARSO. The name of Ethiopia is also in the list of ARSO members represented by the then Quality and Standards of Ethiopia (QSAE); but actions are not on the ground. Let’s give it a life. </w:t>
      </w:r>
    </w:p>
    <w:p w:rsidR="00F2283C" w:rsidRPr="008735F9" w:rsidRDefault="00F2283C" w:rsidP="00F2283C">
      <w:pPr>
        <w:jc w:val="both"/>
        <w:rPr>
          <w:rFonts w:ascii="Times New Roman" w:hAnsi="Times New Roman" w:cs="Times New Roman"/>
          <w:sz w:val="20"/>
          <w:szCs w:val="20"/>
        </w:rPr>
      </w:pPr>
    </w:p>
    <w:p w:rsidR="00F2283C" w:rsidRPr="006B7BE7" w:rsidRDefault="00F2283C" w:rsidP="00F2283C">
      <w:pPr>
        <w:jc w:val="both"/>
        <w:rPr>
          <w:rFonts w:ascii="Times New Roman" w:hAnsi="Times New Roman" w:cs="Times New Roman"/>
          <w:b/>
          <w:sz w:val="20"/>
          <w:szCs w:val="20"/>
        </w:rPr>
      </w:pPr>
      <w:r w:rsidRPr="006B7BE7">
        <w:rPr>
          <w:rFonts w:ascii="Times New Roman" w:hAnsi="Times New Roman" w:cs="Times New Roman"/>
          <w:b/>
          <w:sz w:val="20"/>
          <w:szCs w:val="20"/>
        </w:rPr>
        <w:t>References</w:t>
      </w:r>
    </w:p>
    <w:p w:rsidR="00F2283C" w:rsidRPr="00ED5A20" w:rsidRDefault="00F2283C" w:rsidP="00F2283C">
      <w:pPr>
        <w:rPr>
          <w:rFonts w:ascii="Times New Roman" w:hAnsi="Times New Roman" w:cs="Times New Roman"/>
          <w:sz w:val="20"/>
          <w:szCs w:val="20"/>
        </w:rPr>
      </w:pPr>
      <w:r>
        <w:rPr>
          <w:rFonts w:ascii="Times New Roman" w:hAnsi="Times New Roman" w:cs="Times New Roman"/>
          <w:b/>
          <w:sz w:val="20"/>
          <w:szCs w:val="20"/>
        </w:rPr>
        <w:t xml:space="preserve">[1]. </w:t>
      </w:r>
      <w:r w:rsidRPr="00E52C57">
        <w:rPr>
          <w:rFonts w:ascii="Times New Roman" w:hAnsi="Times New Roman" w:cs="Times New Roman"/>
          <w:b/>
          <w:sz w:val="20"/>
          <w:szCs w:val="20"/>
        </w:rPr>
        <w:t>Jaime Cid-</w:t>
      </w:r>
      <w:proofErr w:type="spellStart"/>
      <w:r w:rsidRPr="00E52C57">
        <w:rPr>
          <w:rFonts w:ascii="Times New Roman" w:hAnsi="Times New Roman" w:cs="Times New Roman"/>
          <w:b/>
          <w:sz w:val="20"/>
          <w:szCs w:val="20"/>
        </w:rPr>
        <w:t>Falceto</w:t>
      </w:r>
      <w:proofErr w:type="spellEnd"/>
      <w:r w:rsidRPr="00E52C57">
        <w:rPr>
          <w:rFonts w:ascii="Times New Roman" w:hAnsi="Times New Roman" w:cs="Times New Roman"/>
          <w:b/>
          <w:sz w:val="20"/>
          <w:szCs w:val="20"/>
        </w:rPr>
        <w:t xml:space="preserve">, Pablo Mosquera, </w:t>
      </w:r>
      <w:proofErr w:type="spellStart"/>
      <w:r w:rsidRPr="00E52C57">
        <w:rPr>
          <w:rFonts w:ascii="Times New Roman" w:hAnsi="Times New Roman" w:cs="Times New Roman"/>
          <w:b/>
          <w:sz w:val="20"/>
          <w:szCs w:val="20"/>
        </w:rPr>
        <w:t>Fransisco</w:t>
      </w:r>
      <w:proofErr w:type="spellEnd"/>
      <w:r w:rsidRPr="00E52C57">
        <w:rPr>
          <w:rFonts w:ascii="Times New Roman" w:hAnsi="Times New Roman" w:cs="Times New Roman"/>
          <w:b/>
          <w:sz w:val="20"/>
          <w:szCs w:val="20"/>
        </w:rPr>
        <w:t xml:space="preserve"> Marcos, Cruz Calleja </w:t>
      </w:r>
      <w:proofErr w:type="spellStart"/>
      <w:r w:rsidRPr="00E52C57">
        <w:rPr>
          <w:rFonts w:ascii="Times New Roman" w:hAnsi="Times New Roman" w:cs="Times New Roman"/>
          <w:b/>
          <w:sz w:val="20"/>
          <w:szCs w:val="20"/>
        </w:rPr>
        <w:t>Perucho</w:t>
      </w:r>
      <w:proofErr w:type="spellEnd"/>
      <w:r w:rsidRPr="00E52C57">
        <w:rPr>
          <w:rFonts w:ascii="Times New Roman" w:hAnsi="Times New Roman" w:cs="Times New Roman"/>
          <w:b/>
          <w:sz w:val="20"/>
          <w:szCs w:val="20"/>
        </w:rPr>
        <w:t xml:space="preserve">, Ignacio </w:t>
      </w:r>
      <w:proofErr w:type="spellStart"/>
      <w:r w:rsidRPr="00E52C57">
        <w:rPr>
          <w:rFonts w:ascii="Times New Roman" w:hAnsi="Times New Roman" w:cs="Times New Roman"/>
          <w:b/>
          <w:sz w:val="20"/>
          <w:szCs w:val="20"/>
        </w:rPr>
        <w:t>Cańas</w:t>
      </w:r>
      <w:proofErr w:type="spellEnd"/>
      <w:r w:rsidRPr="00E52C57">
        <w:rPr>
          <w:rFonts w:ascii="Times New Roman" w:hAnsi="Times New Roman" w:cs="Times New Roman"/>
          <w:b/>
          <w:sz w:val="20"/>
          <w:szCs w:val="20"/>
        </w:rPr>
        <w:t>, “</w:t>
      </w:r>
      <w:r w:rsidRPr="00E52C57">
        <w:rPr>
          <w:rFonts w:ascii="Times New Roman" w:hAnsi="Times New Roman" w:cs="Times New Roman"/>
          <w:i/>
          <w:sz w:val="20"/>
          <w:szCs w:val="20"/>
        </w:rPr>
        <w:t xml:space="preserve">Approximation to Earth Material from International Normative”, </w:t>
      </w:r>
      <w:r w:rsidRPr="003C053D">
        <w:rPr>
          <w:rFonts w:ascii="Times New Roman" w:hAnsi="Times New Roman" w:cs="Times New Roman"/>
          <w:i/>
          <w:sz w:val="20"/>
          <w:szCs w:val="20"/>
        </w:rPr>
        <w:t>NBR 10832:1989: NZS 4299:1999</w:t>
      </w:r>
      <w:r w:rsidRPr="003C053D">
        <w:rPr>
          <w:rFonts w:ascii="Times New Roman" w:hAnsi="Times New Roman" w:cs="Times New Roman"/>
          <w:sz w:val="20"/>
          <w:szCs w:val="20"/>
        </w:rPr>
        <w:t>. NBR 10833: 1989: … NBR 13555: 1996</w:t>
      </w:r>
      <w:r>
        <w:rPr>
          <w:rFonts w:ascii="Times New Roman" w:hAnsi="Times New Roman" w:cs="Times New Roman"/>
          <w:sz w:val="20"/>
          <w:szCs w:val="20"/>
        </w:rPr>
        <w:t xml:space="preserve">, </w:t>
      </w:r>
      <w:r>
        <w:rPr>
          <w:rFonts w:ascii="Times New Roman" w:hAnsi="Times New Roman" w:cs="Times New Roman"/>
          <w:sz w:val="20"/>
          <w:szCs w:val="20"/>
          <w:u w:val="single"/>
        </w:rPr>
        <w:t>j</w:t>
      </w:r>
      <w:r w:rsidRPr="00BF234B">
        <w:rPr>
          <w:rFonts w:ascii="Times New Roman" w:hAnsi="Times New Roman" w:cs="Times New Roman"/>
          <w:sz w:val="20"/>
          <w:szCs w:val="20"/>
          <w:u w:val="single"/>
        </w:rPr>
        <w:t>aime.cid@upm.es.</w:t>
      </w:r>
    </w:p>
    <w:p w:rsidR="00F2283C" w:rsidRPr="00B010EA" w:rsidRDefault="00F2283C" w:rsidP="00F2283C">
      <w:pPr>
        <w:spacing w:after="0" w:line="240" w:lineRule="auto"/>
        <w:rPr>
          <w:rFonts w:ascii="Times New Roman" w:hAnsi="Times New Roman" w:cs="Times New Roman"/>
          <w:i/>
          <w:sz w:val="20"/>
          <w:szCs w:val="20"/>
        </w:rPr>
      </w:pPr>
      <w:r w:rsidRPr="00B010EA">
        <w:rPr>
          <w:rFonts w:ascii="Times New Roman" w:hAnsi="Times New Roman" w:cs="Times New Roman"/>
          <w:b/>
          <w:sz w:val="20"/>
          <w:szCs w:val="20"/>
        </w:rPr>
        <w:t xml:space="preserve">[2]. </w:t>
      </w:r>
      <w:proofErr w:type="spellStart"/>
      <w:r w:rsidRPr="00B010EA">
        <w:rPr>
          <w:rFonts w:ascii="Times New Roman" w:hAnsi="Times New Roman" w:cs="Times New Roman"/>
          <w:b/>
          <w:sz w:val="20"/>
          <w:szCs w:val="20"/>
        </w:rPr>
        <w:t>Asmamaw</w:t>
      </w:r>
      <w:proofErr w:type="spellEnd"/>
      <w:r w:rsidRPr="00B010EA">
        <w:rPr>
          <w:rFonts w:ascii="Times New Roman" w:hAnsi="Times New Roman" w:cs="Times New Roman"/>
          <w:b/>
          <w:sz w:val="20"/>
          <w:szCs w:val="20"/>
        </w:rPr>
        <w:t xml:space="preserve"> </w:t>
      </w:r>
      <w:proofErr w:type="spellStart"/>
      <w:r w:rsidRPr="00B010EA">
        <w:rPr>
          <w:rFonts w:ascii="Times New Roman" w:hAnsi="Times New Roman" w:cs="Times New Roman"/>
          <w:b/>
          <w:sz w:val="20"/>
          <w:szCs w:val="20"/>
        </w:rPr>
        <w:t>Tadege</w:t>
      </w:r>
      <w:proofErr w:type="spellEnd"/>
      <w:r w:rsidRPr="00B010EA">
        <w:rPr>
          <w:rFonts w:ascii="Times New Roman" w:hAnsi="Times New Roman" w:cs="Times New Roman"/>
          <w:b/>
          <w:sz w:val="20"/>
          <w:szCs w:val="20"/>
        </w:rPr>
        <w:t xml:space="preserve"> and </w:t>
      </w:r>
      <w:proofErr w:type="gramStart"/>
      <w:r w:rsidRPr="00B010EA">
        <w:rPr>
          <w:rFonts w:ascii="Times New Roman" w:hAnsi="Times New Roman" w:cs="Times New Roman"/>
          <w:b/>
          <w:sz w:val="20"/>
          <w:szCs w:val="20"/>
        </w:rPr>
        <w:t xml:space="preserve">Abebe  </w:t>
      </w:r>
      <w:proofErr w:type="spellStart"/>
      <w:r w:rsidRPr="00B010EA">
        <w:rPr>
          <w:rFonts w:ascii="Times New Roman" w:hAnsi="Times New Roman" w:cs="Times New Roman"/>
          <w:b/>
          <w:sz w:val="20"/>
          <w:szCs w:val="20"/>
        </w:rPr>
        <w:t>Dinku</w:t>
      </w:r>
      <w:proofErr w:type="spellEnd"/>
      <w:proofErr w:type="gramEnd"/>
      <w:r>
        <w:rPr>
          <w:rFonts w:ascii="Times New Roman" w:hAnsi="Times New Roman" w:cs="Times New Roman"/>
          <w:b/>
          <w:sz w:val="20"/>
          <w:szCs w:val="20"/>
        </w:rPr>
        <w:t xml:space="preserve"> </w:t>
      </w:r>
      <w:r w:rsidRPr="00B010EA">
        <w:rPr>
          <w:rFonts w:ascii="Times New Roman" w:hAnsi="Times New Roman" w:cs="Times New Roman"/>
          <w:b/>
          <w:sz w:val="20"/>
          <w:szCs w:val="20"/>
        </w:rPr>
        <w:t xml:space="preserve">(2003), </w:t>
      </w:r>
      <w:r w:rsidRPr="00B010EA">
        <w:rPr>
          <w:rFonts w:ascii="Times New Roman" w:hAnsi="Times New Roman" w:cs="Times New Roman"/>
          <w:i/>
          <w:sz w:val="20"/>
          <w:szCs w:val="20"/>
        </w:rPr>
        <w:t xml:space="preserve">Study of Compressed Cement Stabilized Earth Blocks As An Alternative Wall Making Material, </w:t>
      </w:r>
      <w:r w:rsidRPr="00B010EA">
        <w:rPr>
          <w:rFonts w:ascii="Times New Roman" w:hAnsi="Times New Roman" w:cs="Times New Roman"/>
          <w:sz w:val="20"/>
          <w:szCs w:val="20"/>
        </w:rPr>
        <w:t>EACE Journal, Vol. 4, December 2003.</w:t>
      </w:r>
    </w:p>
    <w:p w:rsidR="00F2283C" w:rsidRPr="00B010EA" w:rsidRDefault="00F2283C" w:rsidP="00F2283C">
      <w:pPr>
        <w:spacing w:after="0" w:line="240" w:lineRule="auto"/>
        <w:rPr>
          <w:rFonts w:ascii="Times New Roman" w:hAnsi="Times New Roman" w:cs="Times New Roman"/>
          <w:b/>
          <w:sz w:val="20"/>
          <w:szCs w:val="20"/>
        </w:rPr>
      </w:pPr>
    </w:p>
    <w:p w:rsidR="00F2283C" w:rsidRPr="00B010EA" w:rsidRDefault="00F2283C" w:rsidP="00F2283C">
      <w:pPr>
        <w:spacing w:after="0" w:line="240" w:lineRule="auto"/>
        <w:rPr>
          <w:rFonts w:ascii="Times New Roman" w:hAnsi="Times New Roman" w:cs="Times New Roman"/>
          <w:i/>
          <w:sz w:val="20"/>
          <w:szCs w:val="20"/>
        </w:rPr>
      </w:pPr>
      <w:r w:rsidRPr="00B010EA">
        <w:rPr>
          <w:rFonts w:ascii="Times New Roman" w:hAnsi="Times New Roman" w:cs="Times New Roman"/>
          <w:b/>
          <w:sz w:val="20"/>
          <w:szCs w:val="20"/>
        </w:rPr>
        <w:t xml:space="preserve">[3]. A.B. </w:t>
      </w:r>
      <w:proofErr w:type="spellStart"/>
      <w:r w:rsidRPr="00B010EA">
        <w:rPr>
          <w:rFonts w:ascii="Times New Roman" w:hAnsi="Times New Roman" w:cs="Times New Roman"/>
          <w:b/>
          <w:sz w:val="20"/>
          <w:szCs w:val="20"/>
        </w:rPr>
        <w:t>Ngowi</w:t>
      </w:r>
      <w:proofErr w:type="spellEnd"/>
      <w:r w:rsidRPr="00B010EA">
        <w:rPr>
          <w:rFonts w:ascii="Times New Roman" w:hAnsi="Times New Roman" w:cs="Times New Roman"/>
          <w:b/>
          <w:sz w:val="20"/>
          <w:szCs w:val="20"/>
        </w:rPr>
        <w:t xml:space="preserve"> (1997),</w:t>
      </w:r>
      <w:r w:rsidRPr="00B010EA">
        <w:rPr>
          <w:rFonts w:ascii="Times New Roman" w:hAnsi="Times New Roman" w:cs="Times New Roman"/>
          <w:i/>
          <w:sz w:val="20"/>
          <w:szCs w:val="20"/>
        </w:rPr>
        <w:t xml:space="preserve"> Improving</w:t>
      </w:r>
      <w:r>
        <w:rPr>
          <w:rFonts w:ascii="Times New Roman" w:hAnsi="Times New Roman" w:cs="Times New Roman"/>
          <w:i/>
          <w:sz w:val="20"/>
          <w:szCs w:val="20"/>
        </w:rPr>
        <w:t>,</w:t>
      </w:r>
      <w:r w:rsidRPr="00B010EA">
        <w:rPr>
          <w:rFonts w:ascii="Times New Roman" w:hAnsi="Times New Roman" w:cs="Times New Roman"/>
          <w:i/>
          <w:sz w:val="20"/>
          <w:szCs w:val="20"/>
        </w:rPr>
        <w:t xml:space="preserve"> the Traditional Earth Construction: a case study of Botswana, 1997</w:t>
      </w:r>
      <w:r w:rsidRPr="00B010EA">
        <w:rPr>
          <w:rFonts w:ascii="Times New Roman" w:hAnsi="Times New Roman" w:cs="Times New Roman"/>
          <w:sz w:val="20"/>
          <w:szCs w:val="20"/>
        </w:rPr>
        <w:t>.</w:t>
      </w:r>
    </w:p>
    <w:p w:rsidR="00F2283C" w:rsidRPr="00B010EA" w:rsidRDefault="00F2283C" w:rsidP="00F2283C">
      <w:pPr>
        <w:spacing w:after="0" w:line="240" w:lineRule="auto"/>
        <w:rPr>
          <w:rFonts w:ascii="Times New Roman" w:hAnsi="Times New Roman" w:cs="Times New Roman"/>
          <w:b/>
          <w:sz w:val="20"/>
          <w:szCs w:val="20"/>
        </w:rPr>
      </w:pPr>
    </w:p>
    <w:p w:rsidR="00F2283C" w:rsidRPr="00B010EA" w:rsidRDefault="00F2283C" w:rsidP="00F2283C">
      <w:pPr>
        <w:spacing w:after="0" w:line="240" w:lineRule="auto"/>
        <w:rPr>
          <w:rFonts w:ascii="Times New Roman" w:hAnsi="Times New Roman" w:cs="Times New Roman"/>
          <w:i/>
          <w:sz w:val="20"/>
          <w:szCs w:val="20"/>
        </w:rPr>
      </w:pPr>
      <w:r w:rsidRPr="00B010EA">
        <w:rPr>
          <w:rFonts w:ascii="Times New Roman" w:hAnsi="Times New Roman" w:cs="Times New Roman"/>
          <w:b/>
          <w:sz w:val="20"/>
          <w:szCs w:val="20"/>
        </w:rPr>
        <w:t xml:space="preserve">[4]. E.A. Adam </w:t>
      </w:r>
      <w:r>
        <w:rPr>
          <w:rFonts w:ascii="Times New Roman" w:hAnsi="Times New Roman" w:cs="Times New Roman"/>
          <w:b/>
          <w:sz w:val="20"/>
          <w:szCs w:val="20"/>
        </w:rPr>
        <w:t xml:space="preserve">and </w:t>
      </w:r>
      <w:r w:rsidRPr="00B010EA">
        <w:rPr>
          <w:rFonts w:ascii="Times New Roman" w:hAnsi="Times New Roman" w:cs="Times New Roman"/>
          <w:b/>
          <w:sz w:val="20"/>
          <w:szCs w:val="20"/>
        </w:rPr>
        <w:t xml:space="preserve">A.R.A. </w:t>
      </w:r>
      <w:proofErr w:type="spellStart"/>
      <w:r w:rsidRPr="00B010EA">
        <w:rPr>
          <w:rFonts w:ascii="Times New Roman" w:hAnsi="Times New Roman" w:cs="Times New Roman"/>
          <w:b/>
          <w:sz w:val="20"/>
          <w:szCs w:val="20"/>
        </w:rPr>
        <w:t>Agib</w:t>
      </w:r>
      <w:proofErr w:type="spellEnd"/>
      <w:r w:rsidRPr="00B010EA">
        <w:rPr>
          <w:rFonts w:ascii="Times New Roman" w:hAnsi="Times New Roman" w:cs="Times New Roman"/>
          <w:b/>
          <w:sz w:val="20"/>
          <w:szCs w:val="20"/>
        </w:rPr>
        <w:t xml:space="preserve"> (2001),</w:t>
      </w:r>
      <w:r w:rsidRPr="00B010EA">
        <w:rPr>
          <w:rFonts w:ascii="Times New Roman" w:hAnsi="Times New Roman" w:cs="Times New Roman"/>
          <w:i/>
          <w:sz w:val="20"/>
          <w:szCs w:val="20"/>
        </w:rPr>
        <w:t xml:space="preserve"> Compressed Earth Block Manufacture in Sudan, UN Education, Scientific and Cultural Organization, Paris, July 2001.</w:t>
      </w:r>
    </w:p>
    <w:p w:rsidR="00F2283C" w:rsidRPr="00B010EA" w:rsidRDefault="00F2283C" w:rsidP="00F2283C">
      <w:pPr>
        <w:spacing w:after="0" w:line="240" w:lineRule="auto"/>
        <w:rPr>
          <w:rFonts w:ascii="Times New Roman" w:hAnsi="Times New Roman" w:cs="Times New Roman"/>
          <w:b/>
          <w:sz w:val="20"/>
          <w:szCs w:val="20"/>
        </w:rPr>
      </w:pPr>
    </w:p>
    <w:p w:rsidR="00F2283C" w:rsidRPr="00B010EA" w:rsidRDefault="00F2283C" w:rsidP="00F2283C">
      <w:pPr>
        <w:spacing w:after="0" w:line="240" w:lineRule="auto"/>
        <w:rPr>
          <w:rFonts w:ascii="Times New Roman" w:hAnsi="Times New Roman" w:cs="Times New Roman"/>
          <w:sz w:val="20"/>
          <w:szCs w:val="20"/>
        </w:rPr>
      </w:pPr>
      <w:r w:rsidRPr="00B010EA">
        <w:rPr>
          <w:rFonts w:ascii="Times New Roman" w:hAnsi="Times New Roman" w:cs="Times New Roman"/>
          <w:b/>
          <w:sz w:val="20"/>
          <w:szCs w:val="20"/>
        </w:rPr>
        <w:t xml:space="preserve">[5]. Mohammed Sharif Zami and Angela Lee (2011), </w:t>
      </w:r>
      <w:r w:rsidRPr="00B010EA">
        <w:rPr>
          <w:rFonts w:ascii="Times New Roman" w:hAnsi="Times New Roman" w:cs="Times New Roman"/>
          <w:i/>
          <w:sz w:val="20"/>
          <w:szCs w:val="20"/>
        </w:rPr>
        <w:t xml:space="preserve">Economic Benefit of Contemporary Earth Construction in Low-Cost Urban Housing-State-of-the Art Review, </w:t>
      </w:r>
      <w:r w:rsidRPr="00B010EA">
        <w:rPr>
          <w:rFonts w:ascii="Times New Roman" w:hAnsi="Times New Roman" w:cs="Times New Roman"/>
          <w:sz w:val="20"/>
          <w:szCs w:val="20"/>
        </w:rPr>
        <w:t xml:space="preserve">Journal of </w:t>
      </w:r>
      <w:proofErr w:type="gramStart"/>
      <w:r w:rsidRPr="00B010EA">
        <w:rPr>
          <w:rFonts w:ascii="Times New Roman" w:hAnsi="Times New Roman" w:cs="Times New Roman"/>
          <w:sz w:val="20"/>
          <w:szCs w:val="20"/>
        </w:rPr>
        <w:t>Building  Apprais</w:t>
      </w:r>
      <w:r>
        <w:rPr>
          <w:rFonts w:ascii="Times New Roman" w:hAnsi="Times New Roman" w:cs="Times New Roman"/>
          <w:sz w:val="20"/>
          <w:szCs w:val="20"/>
        </w:rPr>
        <w:t>a</w:t>
      </w:r>
      <w:r w:rsidRPr="00B010EA">
        <w:rPr>
          <w:rFonts w:ascii="Times New Roman" w:hAnsi="Times New Roman" w:cs="Times New Roman"/>
          <w:sz w:val="20"/>
          <w:szCs w:val="20"/>
        </w:rPr>
        <w:t>l</w:t>
      </w:r>
      <w:proofErr w:type="gramEnd"/>
      <w:r w:rsidRPr="00B010EA">
        <w:rPr>
          <w:rFonts w:ascii="Times New Roman" w:hAnsi="Times New Roman" w:cs="Times New Roman"/>
          <w:sz w:val="20"/>
          <w:szCs w:val="20"/>
        </w:rPr>
        <w:t xml:space="preserve"> (2011), Vol. 5, 259-271.</w:t>
      </w:r>
    </w:p>
    <w:p w:rsidR="00F2283C" w:rsidRPr="00B010EA" w:rsidRDefault="00F2283C" w:rsidP="00F2283C">
      <w:pPr>
        <w:jc w:val="both"/>
        <w:rPr>
          <w:rFonts w:ascii="Times New Roman" w:hAnsi="Times New Roman" w:cs="Times New Roman"/>
          <w:b/>
          <w:sz w:val="20"/>
          <w:szCs w:val="20"/>
        </w:rPr>
      </w:pPr>
    </w:p>
    <w:p w:rsidR="00F2283C" w:rsidRPr="00B010EA" w:rsidRDefault="00F2283C" w:rsidP="00F2283C">
      <w:pPr>
        <w:jc w:val="both"/>
        <w:rPr>
          <w:rFonts w:ascii="Times New Roman" w:hAnsi="Times New Roman" w:cs="Times New Roman"/>
          <w:i/>
          <w:sz w:val="20"/>
          <w:szCs w:val="20"/>
        </w:rPr>
      </w:pPr>
      <w:r w:rsidRPr="00B010EA">
        <w:rPr>
          <w:rFonts w:ascii="Times New Roman" w:hAnsi="Times New Roman" w:cs="Times New Roman"/>
          <w:b/>
          <w:sz w:val="20"/>
          <w:szCs w:val="20"/>
        </w:rPr>
        <w:t xml:space="preserve">[6]. </w:t>
      </w:r>
      <w:proofErr w:type="spellStart"/>
      <w:r w:rsidRPr="00B010EA">
        <w:rPr>
          <w:rFonts w:ascii="Times New Roman" w:hAnsi="Times New Roman" w:cs="Times New Roman"/>
          <w:b/>
          <w:sz w:val="20"/>
          <w:szCs w:val="20"/>
        </w:rPr>
        <w:t>Woubishet</w:t>
      </w:r>
      <w:proofErr w:type="spellEnd"/>
      <w:r w:rsidRPr="00B010EA">
        <w:rPr>
          <w:rFonts w:ascii="Times New Roman" w:hAnsi="Times New Roman" w:cs="Times New Roman"/>
          <w:b/>
          <w:sz w:val="20"/>
          <w:szCs w:val="20"/>
        </w:rPr>
        <w:t xml:space="preserve"> </w:t>
      </w:r>
      <w:proofErr w:type="spellStart"/>
      <w:r w:rsidRPr="00B010EA">
        <w:rPr>
          <w:rFonts w:ascii="Times New Roman" w:hAnsi="Times New Roman" w:cs="Times New Roman"/>
          <w:b/>
          <w:sz w:val="20"/>
          <w:szCs w:val="20"/>
        </w:rPr>
        <w:t>Zewdu</w:t>
      </w:r>
      <w:proofErr w:type="spellEnd"/>
      <w:r w:rsidRPr="00B010EA">
        <w:rPr>
          <w:rFonts w:ascii="Times New Roman" w:hAnsi="Times New Roman" w:cs="Times New Roman"/>
          <w:b/>
          <w:sz w:val="20"/>
          <w:szCs w:val="20"/>
        </w:rPr>
        <w:t xml:space="preserve"> </w:t>
      </w:r>
      <w:proofErr w:type="spellStart"/>
      <w:r w:rsidRPr="00B010EA">
        <w:rPr>
          <w:rFonts w:ascii="Times New Roman" w:hAnsi="Times New Roman" w:cs="Times New Roman"/>
          <w:b/>
          <w:sz w:val="20"/>
          <w:szCs w:val="20"/>
        </w:rPr>
        <w:t>Taffese</w:t>
      </w:r>
      <w:proofErr w:type="spellEnd"/>
      <w:r w:rsidRPr="00B010EA">
        <w:rPr>
          <w:rFonts w:ascii="Times New Roman" w:hAnsi="Times New Roman" w:cs="Times New Roman"/>
          <w:b/>
          <w:sz w:val="20"/>
          <w:szCs w:val="20"/>
        </w:rPr>
        <w:t xml:space="preserve"> and Kassahun </w:t>
      </w:r>
      <w:proofErr w:type="spellStart"/>
      <w:r w:rsidRPr="00B010EA">
        <w:rPr>
          <w:rFonts w:ascii="Times New Roman" w:hAnsi="Times New Roman" w:cs="Times New Roman"/>
          <w:b/>
          <w:sz w:val="20"/>
          <w:szCs w:val="20"/>
        </w:rPr>
        <w:t>Admassu</w:t>
      </w:r>
      <w:proofErr w:type="spellEnd"/>
      <w:r w:rsidRPr="00B010EA">
        <w:rPr>
          <w:rFonts w:ascii="Times New Roman" w:hAnsi="Times New Roman" w:cs="Times New Roman"/>
          <w:b/>
          <w:sz w:val="20"/>
          <w:szCs w:val="20"/>
        </w:rPr>
        <w:t xml:space="preserve"> </w:t>
      </w:r>
      <w:proofErr w:type="spellStart"/>
      <w:r w:rsidRPr="00B010EA">
        <w:rPr>
          <w:rFonts w:ascii="Times New Roman" w:hAnsi="Times New Roman" w:cs="Times New Roman"/>
          <w:b/>
          <w:sz w:val="20"/>
          <w:szCs w:val="20"/>
        </w:rPr>
        <w:t>Abegaz</w:t>
      </w:r>
      <w:proofErr w:type="spellEnd"/>
      <w:r w:rsidRPr="00B010EA">
        <w:rPr>
          <w:rFonts w:ascii="Times New Roman" w:hAnsi="Times New Roman" w:cs="Times New Roman"/>
          <w:b/>
          <w:sz w:val="20"/>
          <w:szCs w:val="20"/>
        </w:rPr>
        <w:t xml:space="preserve"> (2019), </w:t>
      </w:r>
      <w:r w:rsidRPr="00B010EA">
        <w:rPr>
          <w:rFonts w:ascii="Times New Roman" w:hAnsi="Times New Roman" w:cs="Times New Roman"/>
          <w:i/>
          <w:sz w:val="20"/>
          <w:szCs w:val="20"/>
        </w:rPr>
        <w:t xml:space="preserve">Embodied Energy and CO2 Emission of Widely Used Construction Materials: The Ethiopian Context, Buildings 2019, </w:t>
      </w:r>
      <w:r>
        <w:rPr>
          <w:rFonts w:ascii="Times New Roman" w:hAnsi="Times New Roman" w:cs="Times New Roman"/>
          <w:i/>
          <w:sz w:val="20"/>
          <w:szCs w:val="20"/>
        </w:rPr>
        <w:t>9, 136, 1-15;</w:t>
      </w:r>
      <w:r w:rsidRPr="00B010EA">
        <w:rPr>
          <w:rFonts w:ascii="Times New Roman" w:hAnsi="Times New Roman" w:cs="Times New Roman"/>
          <w:i/>
          <w:sz w:val="20"/>
          <w:szCs w:val="20"/>
        </w:rPr>
        <w:t xml:space="preserve"> </w:t>
      </w:r>
      <w:proofErr w:type="spellStart"/>
      <w:r w:rsidRPr="00B010EA">
        <w:rPr>
          <w:rFonts w:ascii="Times New Roman" w:hAnsi="Times New Roman" w:cs="Times New Roman"/>
          <w:i/>
          <w:sz w:val="20"/>
          <w:szCs w:val="20"/>
        </w:rPr>
        <w:t>doi</w:t>
      </w:r>
      <w:proofErr w:type="spellEnd"/>
      <w:r w:rsidRPr="00B010EA">
        <w:rPr>
          <w:rFonts w:ascii="Times New Roman" w:hAnsi="Times New Roman" w:cs="Times New Roman"/>
          <w:i/>
          <w:sz w:val="20"/>
          <w:szCs w:val="20"/>
        </w:rPr>
        <w:t>: 10.3390/buildings 90601.36.</w:t>
      </w:r>
    </w:p>
    <w:p w:rsidR="00F2283C" w:rsidRPr="00B010EA" w:rsidRDefault="00F2283C" w:rsidP="00F2283C">
      <w:pPr>
        <w:spacing w:after="0" w:line="240" w:lineRule="auto"/>
        <w:rPr>
          <w:rFonts w:ascii="Times New Roman" w:hAnsi="Times New Roman" w:cs="Times New Roman"/>
          <w:i/>
          <w:sz w:val="20"/>
          <w:szCs w:val="20"/>
        </w:rPr>
      </w:pPr>
      <w:r w:rsidRPr="00B010EA">
        <w:rPr>
          <w:rFonts w:ascii="Times New Roman" w:hAnsi="Times New Roman" w:cs="Times New Roman"/>
          <w:b/>
          <w:sz w:val="20"/>
          <w:szCs w:val="20"/>
        </w:rPr>
        <w:t>[7].</w:t>
      </w:r>
      <w:r w:rsidRPr="00B010EA">
        <w:rPr>
          <w:rFonts w:ascii="Times New Roman" w:hAnsi="Times New Roman" w:cs="Times New Roman"/>
          <w:b/>
          <w:i/>
          <w:sz w:val="20"/>
          <w:szCs w:val="20"/>
        </w:rPr>
        <w:t xml:space="preserve"> </w:t>
      </w:r>
      <w:r w:rsidRPr="00B010EA">
        <w:rPr>
          <w:rFonts w:ascii="Times New Roman" w:hAnsi="Times New Roman" w:cs="Times New Roman"/>
          <w:b/>
          <w:sz w:val="20"/>
          <w:szCs w:val="20"/>
        </w:rPr>
        <w:t>ASTM C 952-12</w:t>
      </w:r>
      <w:r w:rsidRPr="00B010EA">
        <w:rPr>
          <w:rFonts w:ascii="Times New Roman" w:hAnsi="Times New Roman" w:cs="Times New Roman"/>
          <w:sz w:val="20"/>
          <w:szCs w:val="20"/>
        </w:rPr>
        <w:t>,</w:t>
      </w:r>
      <w:r w:rsidRPr="00B010EA">
        <w:rPr>
          <w:rFonts w:ascii="Times New Roman" w:hAnsi="Times New Roman" w:cs="Times New Roman"/>
          <w:i/>
          <w:sz w:val="20"/>
          <w:szCs w:val="20"/>
        </w:rPr>
        <w:t xml:space="preserve"> Standard Test Method for Bond Strength of Mortar to Masonry Units.</w:t>
      </w:r>
    </w:p>
    <w:p w:rsidR="00F2283C" w:rsidRPr="00B010EA" w:rsidRDefault="00F2283C" w:rsidP="00F2283C">
      <w:pPr>
        <w:tabs>
          <w:tab w:val="left" w:pos="270"/>
        </w:tabs>
        <w:spacing w:after="0" w:line="240" w:lineRule="auto"/>
        <w:rPr>
          <w:rFonts w:ascii="Times New Roman" w:eastAsiaTheme="minorHAnsi" w:hAnsi="Times New Roman" w:cs="Times New Roman"/>
          <w:i/>
          <w:sz w:val="20"/>
          <w:szCs w:val="20"/>
        </w:rPr>
      </w:pPr>
    </w:p>
    <w:p w:rsidR="00F2283C" w:rsidRPr="00B010EA" w:rsidRDefault="00F2283C" w:rsidP="00F2283C">
      <w:pPr>
        <w:tabs>
          <w:tab w:val="left" w:pos="270"/>
        </w:tabs>
        <w:spacing w:after="0" w:line="240" w:lineRule="auto"/>
        <w:rPr>
          <w:rFonts w:ascii="Times New Roman" w:hAnsi="Times New Roman" w:cs="Times New Roman"/>
          <w:i/>
          <w:sz w:val="20"/>
          <w:szCs w:val="20"/>
        </w:rPr>
      </w:pPr>
      <w:r w:rsidRPr="00B010EA">
        <w:rPr>
          <w:rFonts w:ascii="Times New Roman" w:hAnsi="Times New Roman" w:cs="Times New Roman"/>
          <w:b/>
          <w:sz w:val="20"/>
          <w:szCs w:val="20"/>
        </w:rPr>
        <w:t xml:space="preserve">[8]. Lorenzo </w:t>
      </w:r>
      <w:proofErr w:type="spellStart"/>
      <w:r w:rsidRPr="00B010EA">
        <w:rPr>
          <w:rFonts w:ascii="Times New Roman" w:hAnsi="Times New Roman" w:cs="Times New Roman"/>
          <w:b/>
          <w:sz w:val="20"/>
          <w:szCs w:val="20"/>
        </w:rPr>
        <w:t>Jurina</w:t>
      </w:r>
      <w:proofErr w:type="spellEnd"/>
      <w:r w:rsidRPr="00B010EA">
        <w:rPr>
          <w:rFonts w:ascii="Times New Roman" w:hAnsi="Times New Roman" w:cs="Times New Roman"/>
          <w:b/>
          <w:sz w:val="20"/>
          <w:szCs w:val="20"/>
        </w:rPr>
        <w:t xml:space="preserve">, </w:t>
      </w:r>
      <w:proofErr w:type="spellStart"/>
      <w:r w:rsidRPr="00B010EA">
        <w:rPr>
          <w:rFonts w:ascii="Times New Roman" w:hAnsi="Times New Roman" w:cs="Times New Roman"/>
          <w:b/>
          <w:sz w:val="20"/>
          <w:szCs w:val="20"/>
        </w:rPr>
        <w:t>Morinca</w:t>
      </w:r>
      <w:proofErr w:type="spellEnd"/>
      <w:r w:rsidRPr="00B010EA">
        <w:rPr>
          <w:rFonts w:ascii="Times New Roman" w:hAnsi="Times New Roman" w:cs="Times New Roman"/>
          <w:b/>
          <w:sz w:val="20"/>
          <w:szCs w:val="20"/>
        </w:rPr>
        <w:t xml:space="preserve"> Righetti,</w:t>
      </w:r>
      <w:r w:rsidRPr="00B010EA">
        <w:rPr>
          <w:rFonts w:ascii="Times New Roman" w:hAnsi="Times New Roman" w:cs="Times New Roman"/>
          <w:sz w:val="20"/>
          <w:szCs w:val="20"/>
        </w:rPr>
        <w:t xml:space="preserve"> </w:t>
      </w:r>
      <w:r w:rsidRPr="00B010EA">
        <w:rPr>
          <w:rFonts w:ascii="Times New Roman" w:hAnsi="Times New Roman" w:cs="Times New Roman"/>
          <w:i/>
          <w:sz w:val="20"/>
          <w:szCs w:val="20"/>
        </w:rPr>
        <w:t>Traditional Building in Peru.</w:t>
      </w:r>
    </w:p>
    <w:p w:rsidR="00F2283C" w:rsidRPr="00B010EA" w:rsidRDefault="00F2283C" w:rsidP="00F2283C">
      <w:pPr>
        <w:tabs>
          <w:tab w:val="left" w:pos="270"/>
        </w:tabs>
        <w:spacing w:after="0" w:line="240" w:lineRule="auto"/>
        <w:rPr>
          <w:rFonts w:ascii="Times New Roman" w:hAnsi="Times New Roman" w:cs="Times New Roman"/>
          <w:sz w:val="20"/>
          <w:szCs w:val="20"/>
        </w:rPr>
      </w:pPr>
    </w:p>
    <w:p w:rsidR="00F2283C" w:rsidRPr="00B010EA" w:rsidRDefault="00F2283C" w:rsidP="00F2283C">
      <w:pPr>
        <w:jc w:val="both"/>
        <w:rPr>
          <w:rFonts w:ascii="Times New Roman" w:hAnsi="Times New Roman" w:cs="Times New Roman"/>
          <w:sz w:val="20"/>
          <w:szCs w:val="20"/>
        </w:rPr>
      </w:pPr>
      <w:r w:rsidRPr="00B010EA">
        <w:rPr>
          <w:rFonts w:ascii="Times New Roman" w:hAnsi="Times New Roman" w:cs="Times New Roman"/>
          <w:b/>
          <w:sz w:val="20"/>
          <w:szCs w:val="20"/>
        </w:rPr>
        <w:t>[9]. Ram Chandra Kandel (2008),</w:t>
      </w:r>
      <w:r w:rsidRPr="00B010EA">
        <w:rPr>
          <w:rFonts w:ascii="Times New Roman" w:hAnsi="Times New Roman" w:cs="Times New Roman"/>
          <w:sz w:val="20"/>
          <w:szCs w:val="20"/>
        </w:rPr>
        <w:t xml:space="preserve"> </w:t>
      </w:r>
      <w:r w:rsidRPr="00B010EA">
        <w:rPr>
          <w:rFonts w:ascii="Times New Roman" w:hAnsi="Times New Roman" w:cs="Times New Roman"/>
          <w:i/>
          <w:sz w:val="20"/>
          <w:szCs w:val="20"/>
        </w:rPr>
        <w:t>“Bottom-up Approach for Building Code Implementation in Nepal”,</w:t>
      </w:r>
      <w:r w:rsidRPr="00B010EA">
        <w:rPr>
          <w:rFonts w:ascii="Times New Roman" w:hAnsi="Times New Roman" w:cs="Times New Roman"/>
          <w:sz w:val="20"/>
          <w:szCs w:val="20"/>
        </w:rPr>
        <w:t xml:space="preserve"> the 14</w:t>
      </w:r>
      <w:r w:rsidRPr="00B010EA">
        <w:rPr>
          <w:rFonts w:ascii="Times New Roman" w:hAnsi="Times New Roman" w:cs="Times New Roman"/>
          <w:sz w:val="20"/>
          <w:szCs w:val="20"/>
          <w:vertAlign w:val="superscript"/>
        </w:rPr>
        <w:t>th</w:t>
      </w:r>
      <w:r w:rsidRPr="00B010EA">
        <w:rPr>
          <w:rFonts w:ascii="Times New Roman" w:hAnsi="Times New Roman" w:cs="Times New Roman"/>
          <w:sz w:val="20"/>
          <w:szCs w:val="20"/>
        </w:rPr>
        <w:t xml:space="preserve"> World Conference on Earthquake Engineering, October 12-17, Beijing.</w:t>
      </w:r>
    </w:p>
    <w:p w:rsidR="00F2283C" w:rsidRPr="00B010EA" w:rsidRDefault="00F2283C" w:rsidP="00F2283C">
      <w:pPr>
        <w:jc w:val="both"/>
        <w:rPr>
          <w:rFonts w:ascii="Times New Roman" w:hAnsi="Times New Roman" w:cs="Times New Roman"/>
          <w:sz w:val="20"/>
          <w:szCs w:val="20"/>
        </w:rPr>
      </w:pPr>
      <w:r w:rsidRPr="00B010EA">
        <w:rPr>
          <w:rFonts w:ascii="Times New Roman" w:hAnsi="Times New Roman" w:cs="Times New Roman"/>
          <w:b/>
          <w:sz w:val="20"/>
          <w:szCs w:val="20"/>
        </w:rPr>
        <w:t>[10].</w:t>
      </w:r>
      <w:r w:rsidRPr="00B010EA">
        <w:rPr>
          <w:rFonts w:ascii="Times New Roman" w:hAnsi="Times New Roman" w:cs="Times New Roman"/>
          <w:sz w:val="20"/>
          <w:szCs w:val="20"/>
        </w:rPr>
        <w:t xml:space="preserve"> </w:t>
      </w:r>
      <w:r w:rsidRPr="00B010EA">
        <w:rPr>
          <w:rFonts w:ascii="Times New Roman" w:hAnsi="Times New Roman" w:cs="Times New Roman"/>
          <w:b/>
          <w:sz w:val="20"/>
          <w:szCs w:val="20"/>
        </w:rPr>
        <w:t xml:space="preserve">Kassahun </w:t>
      </w:r>
      <w:proofErr w:type="spellStart"/>
      <w:r w:rsidRPr="00B010EA">
        <w:rPr>
          <w:rFonts w:ascii="Times New Roman" w:hAnsi="Times New Roman" w:cs="Times New Roman"/>
          <w:b/>
          <w:sz w:val="20"/>
          <w:szCs w:val="20"/>
        </w:rPr>
        <w:t>Admassu</w:t>
      </w:r>
      <w:proofErr w:type="spellEnd"/>
      <w:r w:rsidRPr="00B010EA">
        <w:rPr>
          <w:rFonts w:ascii="Times New Roman" w:hAnsi="Times New Roman" w:cs="Times New Roman"/>
          <w:b/>
          <w:sz w:val="20"/>
          <w:szCs w:val="20"/>
        </w:rPr>
        <w:t xml:space="preserve"> </w:t>
      </w:r>
      <w:proofErr w:type="spellStart"/>
      <w:r w:rsidRPr="00B010EA">
        <w:rPr>
          <w:rFonts w:ascii="Times New Roman" w:hAnsi="Times New Roman" w:cs="Times New Roman"/>
          <w:b/>
          <w:sz w:val="20"/>
          <w:szCs w:val="20"/>
        </w:rPr>
        <w:t>Abegaz</w:t>
      </w:r>
      <w:proofErr w:type="spellEnd"/>
      <w:r w:rsidRPr="00B010EA">
        <w:rPr>
          <w:rFonts w:ascii="Times New Roman" w:hAnsi="Times New Roman" w:cs="Times New Roman"/>
          <w:b/>
          <w:sz w:val="20"/>
          <w:szCs w:val="20"/>
        </w:rPr>
        <w:t xml:space="preserve"> (2019</w:t>
      </w:r>
      <w:r w:rsidRPr="00B010EA">
        <w:rPr>
          <w:rFonts w:ascii="Times New Roman" w:hAnsi="Times New Roman" w:cs="Times New Roman"/>
          <w:sz w:val="20"/>
          <w:szCs w:val="20"/>
        </w:rPr>
        <w:t>)</w:t>
      </w:r>
      <w:r w:rsidRPr="00B010EA">
        <w:rPr>
          <w:rFonts w:ascii="Times New Roman" w:hAnsi="Times New Roman" w:cs="Times New Roman"/>
          <w:b/>
          <w:sz w:val="20"/>
          <w:szCs w:val="20"/>
        </w:rPr>
        <w:t>,</w:t>
      </w:r>
      <w:r w:rsidRPr="00B010EA">
        <w:rPr>
          <w:rFonts w:ascii="Times New Roman" w:hAnsi="Times New Roman" w:cs="Times New Roman"/>
          <w:sz w:val="20"/>
          <w:szCs w:val="20"/>
        </w:rPr>
        <w:t xml:space="preserve"> </w:t>
      </w:r>
      <w:r w:rsidRPr="00B010EA">
        <w:rPr>
          <w:rFonts w:ascii="Times New Roman" w:hAnsi="Times New Roman" w:cs="Times New Roman"/>
          <w:i/>
          <w:sz w:val="20"/>
          <w:szCs w:val="20"/>
        </w:rPr>
        <w:t xml:space="preserve">Use of Amended Soils for Compressed </w:t>
      </w:r>
      <w:r>
        <w:rPr>
          <w:rFonts w:ascii="Times New Roman" w:hAnsi="Times New Roman" w:cs="Times New Roman"/>
          <w:i/>
          <w:sz w:val="20"/>
          <w:szCs w:val="20"/>
        </w:rPr>
        <w:t xml:space="preserve">Block </w:t>
      </w:r>
      <w:r w:rsidRPr="00B010EA">
        <w:rPr>
          <w:rFonts w:ascii="Times New Roman" w:hAnsi="Times New Roman" w:cs="Times New Roman"/>
          <w:i/>
          <w:sz w:val="20"/>
          <w:szCs w:val="20"/>
        </w:rPr>
        <w:t>and Mortar in Earthen Construction,</w:t>
      </w:r>
      <w:r w:rsidRPr="00B010EA">
        <w:rPr>
          <w:rFonts w:ascii="Times New Roman" w:hAnsi="Times New Roman" w:cs="Times New Roman"/>
          <w:sz w:val="20"/>
          <w:szCs w:val="20"/>
        </w:rPr>
        <w:t xml:space="preserve"> </w:t>
      </w:r>
      <w:r>
        <w:rPr>
          <w:rFonts w:ascii="Times New Roman" w:hAnsi="Times New Roman" w:cs="Times New Roman"/>
          <w:sz w:val="20"/>
          <w:szCs w:val="20"/>
        </w:rPr>
        <w:t>Journal of EEA</w:t>
      </w:r>
      <w:r w:rsidRPr="00B010EA">
        <w:rPr>
          <w:rFonts w:ascii="Times New Roman" w:hAnsi="Times New Roman" w:cs="Times New Roman"/>
          <w:sz w:val="20"/>
          <w:szCs w:val="20"/>
        </w:rPr>
        <w:t xml:space="preserve"> (</w:t>
      </w:r>
      <w:proofErr w:type="spellStart"/>
      <w:r w:rsidRPr="00B010EA">
        <w:rPr>
          <w:rFonts w:ascii="Times New Roman" w:hAnsi="Times New Roman" w:cs="Times New Roman"/>
          <w:sz w:val="20"/>
          <w:szCs w:val="20"/>
        </w:rPr>
        <w:t>Zede</w:t>
      </w:r>
      <w:proofErr w:type="spellEnd"/>
      <w:r w:rsidRPr="00B010EA">
        <w:rPr>
          <w:rFonts w:ascii="Times New Roman" w:hAnsi="Times New Roman" w:cs="Times New Roman"/>
          <w:sz w:val="20"/>
          <w:szCs w:val="20"/>
        </w:rPr>
        <w:t>), Annual Publication of the Addis Ababa Institute of Technol</w:t>
      </w:r>
      <w:r>
        <w:rPr>
          <w:rFonts w:ascii="Times New Roman" w:hAnsi="Times New Roman" w:cs="Times New Roman"/>
          <w:sz w:val="20"/>
          <w:szCs w:val="20"/>
        </w:rPr>
        <w:t>ogy (</w:t>
      </w:r>
      <w:proofErr w:type="spellStart"/>
      <w:r>
        <w:rPr>
          <w:rFonts w:ascii="Times New Roman" w:hAnsi="Times New Roman" w:cs="Times New Roman"/>
          <w:sz w:val="20"/>
          <w:szCs w:val="20"/>
        </w:rPr>
        <w:t>AAiT</w:t>
      </w:r>
      <w:proofErr w:type="spellEnd"/>
      <w:r>
        <w:rPr>
          <w:rFonts w:ascii="Times New Roman" w:hAnsi="Times New Roman" w:cs="Times New Roman"/>
          <w:sz w:val="20"/>
          <w:szCs w:val="20"/>
        </w:rPr>
        <w:t xml:space="preserve">)/AAU, Vol. 37, 69-84, </w:t>
      </w:r>
      <w:r w:rsidRPr="00B010EA">
        <w:rPr>
          <w:rFonts w:ascii="Times New Roman" w:hAnsi="Times New Roman" w:cs="Times New Roman"/>
          <w:sz w:val="20"/>
          <w:szCs w:val="20"/>
        </w:rPr>
        <w:t>July 2019.</w:t>
      </w:r>
    </w:p>
    <w:p w:rsidR="00F2283C" w:rsidRPr="00B010EA" w:rsidRDefault="00372A97" w:rsidP="00F2283C">
      <w:pPr>
        <w:jc w:val="both"/>
        <w:rPr>
          <w:rFonts w:ascii="Times New Roman" w:hAnsi="Times New Roman" w:cs="Times New Roman"/>
          <w:sz w:val="20"/>
          <w:szCs w:val="20"/>
        </w:rPr>
      </w:pPr>
      <w:r w:rsidRPr="00B010EA">
        <w:rPr>
          <w:rFonts w:ascii="Times New Roman" w:hAnsi="Times New Roman" w:cs="Times New Roman"/>
          <w:b/>
          <w:sz w:val="20"/>
          <w:szCs w:val="20"/>
        </w:rPr>
        <w:t xml:space="preserve"> </w:t>
      </w:r>
      <w:r>
        <w:rPr>
          <w:rFonts w:ascii="Times New Roman" w:hAnsi="Times New Roman" w:cs="Times New Roman"/>
          <w:b/>
          <w:sz w:val="20"/>
          <w:szCs w:val="20"/>
        </w:rPr>
        <w:t>[11</w:t>
      </w:r>
      <w:r w:rsidR="00F2283C" w:rsidRPr="00B010EA">
        <w:rPr>
          <w:rFonts w:ascii="Times New Roman" w:hAnsi="Times New Roman" w:cs="Times New Roman"/>
          <w:b/>
          <w:sz w:val="20"/>
          <w:szCs w:val="20"/>
        </w:rPr>
        <w:t xml:space="preserve">]. Lars Holmgren, </w:t>
      </w:r>
      <w:r w:rsidR="00F2283C" w:rsidRPr="00B010EA">
        <w:rPr>
          <w:rFonts w:ascii="Times New Roman" w:hAnsi="Times New Roman" w:cs="Times New Roman"/>
          <w:b/>
          <w:i/>
          <w:sz w:val="20"/>
          <w:szCs w:val="20"/>
        </w:rPr>
        <w:t>“</w:t>
      </w:r>
      <w:r w:rsidR="00F2283C" w:rsidRPr="00B010EA">
        <w:rPr>
          <w:rFonts w:ascii="Times New Roman" w:hAnsi="Times New Roman" w:cs="Times New Roman"/>
          <w:i/>
          <w:sz w:val="20"/>
          <w:szCs w:val="20"/>
        </w:rPr>
        <w:t>Some Experiments on Stabilized Soil Blocks”,</w:t>
      </w:r>
      <w:r w:rsidR="00F2283C" w:rsidRPr="00B010EA">
        <w:rPr>
          <w:rFonts w:ascii="Times New Roman" w:hAnsi="Times New Roman" w:cs="Times New Roman"/>
          <w:sz w:val="20"/>
          <w:szCs w:val="20"/>
        </w:rPr>
        <w:t xml:space="preserve"> Haile Selassie I University, Building Centre, Addis Ababa, Report No.2, 1964.</w:t>
      </w:r>
    </w:p>
    <w:p w:rsidR="00F2283C" w:rsidRPr="00B010EA" w:rsidRDefault="00CA42BF" w:rsidP="00F2283C">
      <w:pPr>
        <w:spacing w:after="0" w:line="240" w:lineRule="auto"/>
        <w:rPr>
          <w:rFonts w:ascii="Times New Roman" w:hAnsi="Times New Roman" w:cs="Times New Roman"/>
          <w:i/>
          <w:sz w:val="20"/>
          <w:szCs w:val="20"/>
        </w:rPr>
      </w:pPr>
      <w:r w:rsidRPr="00B010EA">
        <w:rPr>
          <w:rFonts w:ascii="Times New Roman" w:hAnsi="Times New Roman" w:cs="Times New Roman"/>
          <w:b/>
          <w:i/>
          <w:sz w:val="20"/>
          <w:szCs w:val="20"/>
        </w:rPr>
        <w:t xml:space="preserve"> </w:t>
      </w:r>
      <w:r>
        <w:rPr>
          <w:rFonts w:ascii="Times New Roman" w:hAnsi="Times New Roman" w:cs="Times New Roman"/>
          <w:b/>
          <w:i/>
          <w:sz w:val="20"/>
          <w:szCs w:val="20"/>
        </w:rPr>
        <w:t>[12</w:t>
      </w:r>
      <w:r w:rsidR="00F2283C" w:rsidRPr="00B010EA">
        <w:rPr>
          <w:rFonts w:ascii="Times New Roman" w:hAnsi="Times New Roman" w:cs="Times New Roman"/>
          <w:b/>
          <w:i/>
          <w:sz w:val="20"/>
          <w:szCs w:val="20"/>
        </w:rPr>
        <w:t xml:space="preserve">]. Franco </w:t>
      </w:r>
      <w:proofErr w:type="spellStart"/>
      <w:r w:rsidR="00F2283C" w:rsidRPr="00B010EA">
        <w:rPr>
          <w:rFonts w:ascii="Times New Roman" w:hAnsi="Times New Roman" w:cs="Times New Roman"/>
          <w:b/>
          <w:i/>
          <w:sz w:val="20"/>
          <w:szCs w:val="20"/>
        </w:rPr>
        <w:t>Massazza</w:t>
      </w:r>
      <w:proofErr w:type="spellEnd"/>
      <w:r w:rsidR="00F2283C" w:rsidRPr="00B010EA">
        <w:rPr>
          <w:rFonts w:ascii="Times New Roman" w:hAnsi="Times New Roman" w:cs="Times New Roman"/>
          <w:b/>
          <w:i/>
          <w:sz w:val="20"/>
          <w:szCs w:val="20"/>
        </w:rPr>
        <w:t xml:space="preserve"> </w:t>
      </w:r>
      <w:r w:rsidR="00F2283C" w:rsidRPr="00B010EA">
        <w:rPr>
          <w:rFonts w:ascii="Times New Roman" w:hAnsi="Times New Roman" w:cs="Times New Roman"/>
          <w:b/>
          <w:sz w:val="20"/>
          <w:szCs w:val="20"/>
        </w:rPr>
        <w:t xml:space="preserve">(1976), </w:t>
      </w:r>
      <w:r w:rsidR="00F2283C" w:rsidRPr="00B010EA">
        <w:rPr>
          <w:rFonts w:ascii="Times New Roman" w:hAnsi="Times New Roman" w:cs="Times New Roman"/>
          <w:i/>
          <w:sz w:val="20"/>
          <w:szCs w:val="20"/>
        </w:rPr>
        <w:t xml:space="preserve">Chemistry of Pozzolanic Additions and Mixed Cements, “Principal paper” presented to the VI International Congress on the Chemistry of Cement </w:t>
      </w:r>
      <w:r w:rsidR="00F2283C">
        <w:rPr>
          <w:rFonts w:ascii="Times New Roman" w:hAnsi="Times New Roman" w:cs="Times New Roman"/>
          <w:i/>
          <w:sz w:val="20"/>
          <w:szCs w:val="20"/>
        </w:rPr>
        <w:t>(Moscow</w:t>
      </w:r>
      <w:r w:rsidR="00F2283C" w:rsidRPr="00B010EA">
        <w:rPr>
          <w:rFonts w:ascii="Times New Roman" w:hAnsi="Times New Roman" w:cs="Times New Roman"/>
          <w:i/>
          <w:sz w:val="20"/>
          <w:szCs w:val="20"/>
        </w:rPr>
        <w:t>, September 1976).</w:t>
      </w:r>
    </w:p>
    <w:p w:rsidR="00F2283C" w:rsidRPr="007D1C23" w:rsidRDefault="00F2283C" w:rsidP="00F2283C">
      <w:pPr>
        <w:pStyle w:val="ListParagraph"/>
        <w:spacing w:after="0" w:line="240" w:lineRule="auto"/>
        <w:ind w:left="180"/>
        <w:rPr>
          <w:rFonts w:ascii="Arial" w:hAnsi="Arial" w:cs="Arial"/>
          <w:i/>
          <w:sz w:val="20"/>
          <w:szCs w:val="20"/>
        </w:rPr>
      </w:pPr>
    </w:p>
    <w:p w:rsidR="00F2283C" w:rsidRPr="00B010EA" w:rsidRDefault="00CA42BF" w:rsidP="00F2283C">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[13</w:t>
      </w:r>
      <w:r w:rsidR="00F2283C" w:rsidRPr="00B010EA">
        <w:rPr>
          <w:rFonts w:ascii="Times New Roman" w:hAnsi="Times New Roman" w:cs="Times New Roman"/>
          <w:b/>
          <w:sz w:val="20"/>
          <w:szCs w:val="20"/>
        </w:rPr>
        <w:t xml:space="preserve">]. Lyle A. </w:t>
      </w:r>
      <w:proofErr w:type="spellStart"/>
      <w:r w:rsidR="00F2283C" w:rsidRPr="00B010EA">
        <w:rPr>
          <w:rFonts w:ascii="Times New Roman" w:hAnsi="Times New Roman" w:cs="Times New Roman"/>
          <w:b/>
          <w:sz w:val="20"/>
          <w:szCs w:val="20"/>
        </w:rPr>
        <w:t>Wolfskill</w:t>
      </w:r>
      <w:proofErr w:type="spellEnd"/>
      <w:r w:rsidR="00F2283C" w:rsidRPr="00B010EA">
        <w:rPr>
          <w:rFonts w:ascii="Times New Roman" w:hAnsi="Times New Roman" w:cs="Times New Roman"/>
          <w:b/>
          <w:sz w:val="20"/>
          <w:szCs w:val="20"/>
        </w:rPr>
        <w:t xml:space="preserve">, Wayne A. Dunlop, Bob M. Callaway (1981), </w:t>
      </w:r>
      <w:r w:rsidR="00F2283C" w:rsidRPr="00B010EA">
        <w:rPr>
          <w:rFonts w:ascii="Times New Roman" w:hAnsi="Times New Roman" w:cs="Times New Roman"/>
          <w:i/>
          <w:sz w:val="20"/>
          <w:szCs w:val="20"/>
        </w:rPr>
        <w:t>Handbook for Building Homes of Earth, 1981.</w:t>
      </w:r>
    </w:p>
    <w:p w:rsidR="00F2283C" w:rsidRPr="00B010EA" w:rsidRDefault="00F2283C" w:rsidP="00F2283C">
      <w:pPr>
        <w:pStyle w:val="ListParagraph"/>
        <w:spacing w:after="0" w:line="240" w:lineRule="auto"/>
        <w:ind w:left="270"/>
        <w:rPr>
          <w:rFonts w:ascii="Times New Roman" w:hAnsi="Times New Roman" w:cs="Times New Roman"/>
          <w:sz w:val="20"/>
          <w:szCs w:val="20"/>
        </w:rPr>
      </w:pPr>
    </w:p>
    <w:p w:rsidR="00F2283C" w:rsidRPr="00B010EA" w:rsidRDefault="00CA42BF" w:rsidP="00F2283C">
      <w:pPr>
        <w:spacing w:after="0" w:line="240" w:lineRule="auto"/>
        <w:rPr>
          <w:rFonts w:ascii="Times New Roman" w:hAnsi="Times New Roman" w:cs="Times New Roman"/>
          <w:i/>
          <w:sz w:val="20"/>
          <w:szCs w:val="20"/>
        </w:rPr>
      </w:pPr>
      <w:r>
        <w:rPr>
          <w:rFonts w:ascii="Times New Roman" w:hAnsi="Times New Roman" w:cs="Times New Roman"/>
          <w:b/>
          <w:sz w:val="20"/>
          <w:szCs w:val="20"/>
        </w:rPr>
        <w:t>[14</w:t>
      </w:r>
      <w:r w:rsidR="00F2283C" w:rsidRPr="00B010EA">
        <w:rPr>
          <w:rFonts w:ascii="Times New Roman" w:hAnsi="Times New Roman" w:cs="Times New Roman"/>
          <w:b/>
          <w:sz w:val="20"/>
          <w:szCs w:val="20"/>
        </w:rPr>
        <w:t xml:space="preserve">]. New Mexico Earthen Building Materials Code (2004), </w:t>
      </w:r>
      <w:r w:rsidR="00F2283C" w:rsidRPr="00B010EA">
        <w:rPr>
          <w:rFonts w:ascii="Times New Roman" w:hAnsi="Times New Roman" w:cs="Times New Roman"/>
          <w:i/>
          <w:sz w:val="20"/>
          <w:szCs w:val="20"/>
        </w:rPr>
        <w:t>Construction Industries Division of the Regulation and Licensing Department; November 19, 2004.</w:t>
      </w:r>
    </w:p>
    <w:p w:rsidR="00F2283C" w:rsidRPr="00B010EA" w:rsidRDefault="00F2283C" w:rsidP="00F2283C">
      <w:pPr>
        <w:jc w:val="both"/>
        <w:rPr>
          <w:rFonts w:ascii="Times New Roman" w:hAnsi="Times New Roman" w:cs="Times New Roman"/>
          <w:b/>
          <w:sz w:val="20"/>
          <w:szCs w:val="20"/>
        </w:rPr>
      </w:pPr>
    </w:p>
    <w:p w:rsidR="00F2283C" w:rsidRPr="00B010EA" w:rsidRDefault="00CA42BF" w:rsidP="00F2283C">
      <w:pPr>
        <w:tabs>
          <w:tab w:val="left" w:pos="180"/>
        </w:tabs>
        <w:spacing w:after="0" w:line="240" w:lineRule="auto"/>
        <w:rPr>
          <w:rFonts w:ascii="Times New Roman" w:hAnsi="Times New Roman" w:cs="Times New Roman"/>
          <w:i/>
          <w:sz w:val="20"/>
          <w:szCs w:val="20"/>
        </w:rPr>
      </w:pPr>
      <w:r>
        <w:rPr>
          <w:rFonts w:ascii="Times New Roman" w:hAnsi="Times New Roman" w:cs="Times New Roman"/>
          <w:b/>
          <w:sz w:val="20"/>
          <w:szCs w:val="20"/>
        </w:rPr>
        <w:t>[15</w:t>
      </w:r>
      <w:r w:rsidR="00F2283C" w:rsidRPr="00B010EA">
        <w:rPr>
          <w:rFonts w:ascii="Times New Roman" w:hAnsi="Times New Roman" w:cs="Times New Roman"/>
          <w:b/>
          <w:sz w:val="20"/>
          <w:szCs w:val="20"/>
        </w:rPr>
        <w:t xml:space="preserve">]. Adam Davis </w:t>
      </w:r>
      <w:proofErr w:type="spellStart"/>
      <w:r w:rsidR="00F2283C" w:rsidRPr="00B010EA">
        <w:rPr>
          <w:rFonts w:ascii="Times New Roman" w:hAnsi="Times New Roman" w:cs="Times New Roman"/>
          <w:b/>
          <w:sz w:val="20"/>
          <w:szCs w:val="20"/>
        </w:rPr>
        <w:t>Krosnowiski</w:t>
      </w:r>
      <w:proofErr w:type="spellEnd"/>
      <w:r w:rsidR="00F2283C" w:rsidRPr="00B010EA">
        <w:rPr>
          <w:rFonts w:ascii="Times New Roman" w:hAnsi="Times New Roman" w:cs="Times New Roman"/>
          <w:b/>
          <w:sz w:val="20"/>
          <w:szCs w:val="20"/>
        </w:rPr>
        <w:t xml:space="preserve"> (</w:t>
      </w:r>
      <w:r w:rsidR="00F2283C" w:rsidRPr="00B010EA">
        <w:rPr>
          <w:rFonts w:ascii="Times New Roman" w:hAnsi="Times New Roman" w:cs="Times New Roman"/>
          <w:b/>
          <w:i/>
          <w:sz w:val="20"/>
          <w:szCs w:val="20"/>
        </w:rPr>
        <w:t xml:space="preserve">2011), </w:t>
      </w:r>
      <w:r w:rsidR="00F2283C" w:rsidRPr="00B010EA">
        <w:rPr>
          <w:rFonts w:ascii="Times New Roman" w:hAnsi="Times New Roman" w:cs="Times New Roman"/>
          <w:i/>
          <w:sz w:val="20"/>
          <w:szCs w:val="20"/>
        </w:rPr>
        <w:t>A proposed Best Practice Method of Defining a Standard of Care for Stabilized Compressed Earth Block Production, April 2011.</w:t>
      </w:r>
    </w:p>
    <w:p w:rsidR="00F2283C" w:rsidRPr="00B010EA" w:rsidRDefault="00F2283C" w:rsidP="00F2283C">
      <w:pPr>
        <w:tabs>
          <w:tab w:val="left" w:pos="180"/>
        </w:tabs>
        <w:spacing w:after="0" w:line="240" w:lineRule="auto"/>
        <w:rPr>
          <w:rFonts w:ascii="Times New Roman" w:hAnsi="Times New Roman" w:cs="Times New Roman"/>
          <w:i/>
          <w:sz w:val="20"/>
          <w:szCs w:val="20"/>
        </w:rPr>
      </w:pPr>
    </w:p>
    <w:p w:rsidR="00F2283C" w:rsidRPr="00B010EA" w:rsidRDefault="00CA42BF" w:rsidP="00F2283C">
      <w:pPr>
        <w:tabs>
          <w:tab w:val="left" w:pos="180"/>
        </w:tabs>
        <w:spacing w:after="0" w:line="240" w:lineRule="auto"/>
        <w:rPr>
          <w:rFonts w:ascii="Times New Roman" w:hAnsi="Times New Roman" w:cs="Times New Roman"/>
          <w:sz w:val="20"/>
          <w:szCs w:val="20"/>
        </w:rPr>
      </w:pPr>
      <w:r>
        <w:rPr>
          <w:rFonts w:ascii="Times New Roman" w:hAnsi="Times New Roman" w:cs="Times New Roman"/>
          <w:b/>
          <w:sz w:val="20"/>
          <w:szCs w:val="20"/>
        </w:rPr>
        <w:t>[16</w:t>
      </w:r>
      <w:r w:rsidR="00F2283C" w:rsidRPr="00B010EA">
        <w:rPr>
          <w:rFonts w:ascii="Times New Roman" w:hAnsi="Times New Roman" w:cs="Times New Roman"/>
          <w:b/>
          <w:sz w:val="20"/>
          <w:szCs w:val="20"/>
        </w:rPr>
        <w:t xml:space="preserve">]. V. </w:t>
      </w:r>
      <w:proofErr w:type="spellStart"/>
      <w:r w:rsidR="00F2283C" w:rsidRPr="00B010EA">
        <w:rPr>
          <w:rFonts w:ascii="Times New Roman" w:hAnsi="Times New Roman" w:cs="Times New Roman"/>
          <w:b/>
          <w:sz w:val="20"/>
          <w:szCs w:val="20"/>
        </w:rPr>
        <w:t>Maniatidis</w:t>
      </w:r>
      <w:proofErr w:type="spellEnd"/>
      <w:r w:rsidR="00F2283C" w:rsidRPr="00B010EA">
        <w:rPr>
          <w:rFonts w:ascii="Times New Roman" w:hAnsi="Times New Roman" w:cs="Times New Roman"/>
          <w:b/>
          <w:sz w:val="20"/>
          <w:szCs w:val="20"/>
        </w:rPr>
        <w:t xml:space="preserve"> and P. Walker (2003),</w:t>
      </w:r>
      <w:r w:rsidR="00F2283C" w:rsidRPr="00B010EA">
        <w:rPr>
          <w:rFonts w:ascii="Times New Roman" w:hAnsi="Times New Roman" w:cs="Times New Roman"/>
          <w:sz w:val="20"/>
          <w:szCs w:val="20"/>
        </w:rPr>
        <w:t xml:space="preserve"> Review of Rammed Earth Construction, May 2003.</w:t>
      </w:r>
    </w:p>
    <w:p w:rsidR="00F2283C" w:rsidRPr="00B010EA" w:rsidRDefault="00F2283C" w:rsidP="00F2283C">
      <w:pPr>
        <w:tabs>
          <w:tab w:val="left" w:pos="180"/>
        </w:tabs>
        <w:spacing w:after="0" w:line="240" w:lineRule="auto"/>
        <w:rPr>
          <w:rFonts w:ascii="Times New Roman" w:hAnsi="Times New Roman" w:cs="Times New Roman"/>
          <w:sz w:val="20"/>
          <w:szCs w:val="20"/>
        </w:rPr>
      </w:pPr>
      <w:bookmarkStart w:id="0" w:name="_GoBack"/>
      <w:bookmarkEnd w:id="0"/>
    </w:p>
    <w:p w:rsidR="00F2283C" w:rsidRPr="00B010EA" w:rsidRDefault="00CA42BF" w:rsidP="00F2283C">
      <w:pPr>
        <w:tabs>
          <w:tab w:val="left" w:pos="180"/>
        </w:tabs>
        <w:spacing w:after="0" w:line="240" w:lineRule="auto"/>
        <w:rPr>
          <w:rFonts w:ascii="Times New Roman" w:hAnsi="Times New Roman" w:cs="Times New Roman"/>
          <w:sz w:val="20"/>
          <w:szCs w:val="20"/>
        </w:rPr>
      </w:pPr>
      <w:r>
        <w:rPr>
          <w:rFonts w:ascii="Times New Roman" w:hAnsi="Times New Roman" w:cs="Times New Roman"/>
          <w:b/>
          <w:sz w:val="20"/>
          <w:szCs w:val="20"/>
        </w:rPr>
        <w:t>[17</w:t>
      </w:r>
      <w:r w:rsidR="00F2283C" w:rsidRPr="00B010EA">
        <w:rPr>
          <w:rFonts w:ascii="Times New Roman" w:hAnsi="Times New Roman" w:cs="Times New Roman"/>
          <w:b/>
          <w:sz w:val="20"/>
          <w:szCs w:val="20"/>
        </w:rPr>
        <w:t xml:space="preserve">]. </w:t>
      </w:r>
      <w:proofErr w:type="spellStart"/>
      <w:r w:rsidR="00F2283C" w:rsidRPr="00B010EA">
        <w:rPr>
          <w:rFonts w:ascii="Times New Roman" w:hAnsi="Times New Roman" w:cs="Times New Roman"/>
          <w:b/>
          <w:sz w:val="20"/>
          <w:szCs w:val="20"/>
        </w:rPr>
        <w:t>MoUDHC</w:t>
      </w:r>
      <w:proofErr w:type="spellEnd"/>
      <w:r w:rsidR="00F2283C" w:rsidRPr="00B010EA">
        <w:rPr>
          <w:rFonts w:ascii="Times New Roman" w:hAnsi="Times New Roman" w:cs="Times New Roman"/>
          <w:b/>
          <w:sz w:val="20"/>
          <w:szCs w:val="20"/>
        </w:rPr>
        <w:t xml:space="preserve"> (2014), </w:t>
      </w:r>
      <w:r w:rsidR="00F2283C" w:rsidRPr="00B010EA">
        <w:rPr>
          <w:rFonts w:ascii="Times New Roman" w:hAnsi="Times New Roman" w:cs="Times New Roman"/>
          <w:i/>
          <w:sz w:val="20"/>
          <w:szCs w:val="20"/>
        </w:rPr>
        <w:t>National Housing Development Policy and Strategic Framework.</w:t>
      </w:r>
    </w:p>
    <w:p w:rsidR="00F2283C" w:rsidRPr="00B010EA" w:rsidRDefault="00F2283C" w:rsidP="00F2283C">
      <w:pPr>
        <w:tabs>
          <w:tab w:val="left" w:pos="180"/>
        </w:tabs>
        <w:spacing w:after="0" w:line="240" w:lineRule="auto"/>
        <w:rPr>
          <w:rFonts w:ascii="Times New Roman" w:hAnsi="Times New Roman" w:cs="Times New Roman"/>
          <w:sz w:val="20"/>
          <w:szCs w:val="20"/>
        </w:rPr>
      </w:pPr>
    </w:p>
    <w:p w:rsidR="00985CE7" w:rsidRPr="00A15E11" w:rsidRDefault="00CA42BF" w:rsidP="004622CA">
      <w:pPr>
        <w:tabs>
          <w:tab w:val="left" w:pos="180"/>
        </w:tabs>
        <w:spacing w:after="0" w:line="240" w:lineRule="auto"/>
        <w:rPr>
          <w:rFonts w:ascii="Times New Roman" w:hAnsi="Times New Roman" w:cs="Times New Roman"/>
          <w:b/>
        </w:rPr>
      </w:pPr>
      <w:r>
        <w:rPr>
          <w:rFonts w:ascii="Times New Roman" w:hAnsi="Times New Roman" w:cs="Times New Roman"/>
          <w:b/>
          <w:sz w:val="20"/>
          <w:szCs w:val="20"/>
        </w:rPr>
        <w:t>[18</w:t>
      </w:r>
      <w:r w:rsidR="00F2283C" w:rsidRPr="00B010EA">
        <w:rPr>
          <w:rFonts w:ascii="Times New Roman" w:hAnsi="Times New Roman" w:cs="Times New Roman"/>
          <w:b/>
          <w:sz w:val="20"/>
          <w:szCs w:val="20"/>
        </w:rPr>
        <w:t>].</w:t>
      </w:r>
      <w:r w:rsidR="00F2283C" w:rsidRPr="00B010EA">
        <w:rPr>
          <w:rFonts w:ascii="Times New Roman" w:hAnsi="Times New Roman" w:cs="Times New Roman"/>
          <w:sz w:val="20"/>
          <w:szCs w:val="20"/>
        </w:rPr>
        <w:t xml:space="preserve"> Pillars, Programs and Projects that support achievement of Ethiopian Cities Sustainable Prosperity Goals (ECSPGs) (2015/16 -2024/2025); (2015). Growth and Transformation Plan II (GTP II), Ministry o</w:t>
      </w:r>
      <w:r w:rsidR="004622CA">
        <w:rPr>
          <w:rFonts w:ascii="Times New Roman" w:hAnsi="Times New Roman" w:cs="Times New Roman"/>
          <w:sz w:val="20"/>
          <w:szCs w:val="20"/>
        </w:rPr>
        <w:t>f Urban Development and Housing.</w:t>
      </w:r>
    </w:p>
    <w:sectPr w:rsidR="00985CE7" w:rsidRPr="00A15E11" w:rsidSect="004622CA">
      <w:footerReference w:type="defaul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2D" w:rsidRDefault="00F4292D" w:rsidP="004622CA">
      <w:pPr>
        <w:spacing w:after="0" w:line="240" w:lineRule="auto"/>
      </w:pPr>
      <w:r>
        <w:separator/>
      </w:r>
    </w:p>
  </w:endnote>
  <w:endnote w:type="continuationSeparator" w:id="0">
    <w:p w:rsidR="00F4292D" w:rsidRDefault="00F4292D" w:rsidP="0046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CA" w:rsidRDefault="004622CA">
    <w:pPr>
      <w:pStyle w:val="Footer"/>
      <w:jc w:val="right"/>
    </w:pPr>
    <w:proofErr w:type="gramStart"/>
    <w:r>
      <w:t>..</w:t>
    </w:r>
    <w:proofErr w:type="gramEnd"/>
    <w:sdt>
      <w:sdtPr>
        <w:id w:val="156396016"/>
        <w:docPartObj>
          <w:docPartGallery w:val="Page Numbers (Bottom of Page)"/>
          <w:docPartUnique/>
        </w:docPartObj>
      </w:sdtPr>
      <w:sdtEndPr/>
      <w:sdtContent>
        <w:r w:rsidR="00BE2ED6">
          <w:fldChar w:fldCharType="begin"/>
        </w:r>
        <w:r w:rsidR="00BE2ED6">
          <w:instrText xml:space="preserve"> PAGE   \* MERGEFORMAT </w:instrText>
        </w:r>
        <w:r w:rsidR="00BE2ED6">
          <w:fldChar w:fldCharType="separate"/>
        </w:r>
        <w:r w:rsidR="00BE2ED6">
          <w:rPr>
            <w:noProof/>
          </w:rPr>
          <w:t>2</w:t>
        </w:r>
        <w:r w:rsidR="00BE2ED6">
          <w:rPr>
            <w:noProof/>
          </w:rPr>
          <w:fldChar w:fldCharType="end"/>
        </w:r>
      </w:sdtContent>
    </w:sdt>
  </w:p>
  <w:p w:rsidR="004622CA" w:rsidRDefault="00462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CA" w:rsidRDefault="004622CA">
    <w:pPr>
      <w:pStyle w:val="Footer"/>
      <w:jc w:val="right"/>
    </w:pPr>
  </w:p>
  <w:p w:rsidR="004622CA" w:rsidRDefault="00462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CA" w:rsidRDefault="00BE2ED6">
    <w:pPr>
      <w:pStyle w:val="Footer"/>
      <w:jc w:val="right"/>
    </w:pPr>
    <w:r>
      <w:fldChar w:fldCharType="begin"/>
    </w:r>
    <w:r>
      <w:instrText xml:space="preserve"> PAGE   \* MERGEFORMAT </w:instrText>
    </w:r>
    <w:r>
      <w:fldChar w:fldCharType="separate"/>
    </w:r>
    <w:r>
      <w:rPr>
        <w:noProof/>
      </w:rPr>
      <w:t>5</w:t>
    </w:r>
    <w:r>
      <w:rPr>
        <w:noProof/>
      </w:rPr>
      <w:fldChar w:fldCharType="end"/>
    </w:r>
  </w:p>
  <w:p w:rsidR="004622CA" w:rsidRDefault="00462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CA" w:rsidRDefault="00BE2ED6">
    <w:pPr>
      <w:pStyle w:val="Footer"/>
      <w:jc w:val="right"/>
    </w:pPr>
    <w:r>
      <w:fldChar w:fldCharType="begin"/>
    </w:r>
    <w:r>
      <w:instrText xml:space="preserve"> PAGE   \* MERGEFORMAT </w:instrText>
    </w:r>
    <w:r>
      <w:fldChar w:fldCharType="separate"/>
    </w:r>
    <w:r w:rsidR="004622CA">
      <w:rPr>
        <w:noProof/>
      </w:rPr>
      <w:t>3</w:t>
    </w:r>
    <w:r>
      <w:rPr>
        <w:noProof/>
      </w:rPr>
      <w:fldChar w:fldCharType="end"/>
    </w:r>
  </w:p>
  <w:p w:rsidR="004622CA" w:rsidRDefault="00462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2D" w:rsidRDefault="00F4292D" w:rsidP="004622CA">
      <w:pPr>
        <w:spacing w:after="0" w:line="240" w:lineRule="auto"/>
      </w:pPr>
      <w:r>
        <w:separator/>
      </w:r>
    </w:p>
  </w:footnote>
  <w:footnote w:type="continuationSeparator" w:id="0">
    <w:p w:rsidR="00F4292D" w:rsidRDefault="00F4292D" w:rsidP="0046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75357"/>
    <w:multiLevelType w:val="hybridMultilevel"/>
    <w:tmpl w:val="37A632B4"/>
    <w:lvl w:ilvl="0" w:tplc="9D427B04">
      <w:start w:val="1"/>
      <w:numFmt w:val="decimal"/>
      <w:lvlText w:val="%1."/>
      <w:lvlJc w:val="left"/>
      <w:pPr>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43"/>
    <w:rsid w:val="0001488C"/>
    <w:rsid w:val="00020755"/>
    <w:rsid w:val="00046D14"/>
    <w:rsid w:val="00061BD3"/>
    <w:rsid w:val="00086916"/>
    <w:rsid w:val="000913E8"/>
    <w:rsid w:val="000B0219"/>
    <w:rsid w:val="000C0D43"/>
    <w:rsid w:val="000C2516"/>
    <w:rsid w:val="000C7961"/>
    <w:rsid w:val="001010DC"/>
    <w:rsid w:val="00114506"/>
    <w:rsid w:val="0011475C"/>
    <w:rsid w:val="00127349"/>
    <w:rsid w:val="00137CF5"/>
    <w:rsid w:val="001556A4"/>
    <w:rsid w:val="0015762A"/>
    <w:rsid w:val="00165EAA"/>
    <w:rsid w:val="00166940"/>
    <w:rsid w:val="00171906"/>
    <w:rsid w:val="00174463"/>
    <w:rsid w:val="001814BD"/>
    <w:rsid w:val="00186DD1"/>
    <w:rsid w:val="00191B32"/>
    <w:rsid w:val="00191DDE"/>
    <w:rsid w:val="001A026B"/>
    <w:rsid w:val="001A13E5"/>
    <w:rsid w:val="001B63D1"/>
    <w:rsid w:val="001C2EBB"/>
    <w:rsid w:val="001D311F"/>
    <w:rsid w:val="001E1C03"/>
    <w:rsid w:val="001E286A"/>
    <w:rsid w:val="001E5EEE"/>
    <w:rsid w:val="00203530"/>
    <w:rsid w:val="0021587A"/>
    <w:rsid w:val="00230090"/>
    <w:rsid w:val="0023168E"/>
    <w:rsid w:val="00241B49"/>
    <w:rsid w:val="00243482"/>
    <w:rsid w:val="00253692"/>
    <w:rsid w:val="00260694"/>
    <w:rsid w:val="00264D59"/>
    <w:rsid w:val="00267D75"/>
    <w:rsid w:val="00282D1E"/>
    <w:rsid w:val="00285D16"/>
    <w:rsid w:val="002939DB"/>
    <w:rsid w:val="002940AE"/>
    <w:rsid w:val="002B37E0"/>
    <w:rsid w:val="002D56AE"/>
    <w:rsid w:val="002D7AFA"/>
    <w:rsid w:val="00311113"/>
    <w:rsid w:val="00311F66"/>
    <w:rsid w:val="00314B38"/>
    <w:rsid w:val="00325803"/>
    <w:rsid w:val="00337DD1"/>
    <w:rsid w:val="00341588"/>
    <w:rsid w:val="0034197C"/>
    <w:rsid w:val="00342792"/>
    <w:rsid w:val="003547F7"/>
    <w:rsid w:val="00372A97"/>
    <w:rsid w:val="00373480"/>
    <w:rsid w:val="00387620"/>
    <w:rsid w:val="003D0A90"/>
    <w:rsid w:val="003D0E9B"/>
    <w:rsid w:val="003D33DA"/>
    <w:rsid w:val="003F37FB"/>
    <w:rsid w:val="0040664B"/>
    <w:rsid w:val="00414DE8"/>
    <w:rsid w:val="00433414"/>
    <w:rsid w:val="00434DB8"/>
    <w:rsid w:val="00436A08"/>
    <w:rsid w:val="00445E37"/>
    <w:rsid w:val="00445F12"/>
    <w:rsid w:val="00450C33"/>
    <w:rsid w:val="00460C10"/>
    <w:rsid w:val="004622CA"/>
    <w:rsid w:val="004633AE"/>
    <w:rsid w:val="00467A16"/>
    <w:rsid w:val="00473988"/>
    <w:rsid w:val="00491934"/>
    <w:rsid w:val="00493901"/>
    <w:rsid w:val="00493D3C"/>
    <w:rsid w:val="0049415A"/>
    <w:rsid w:val="004A1568"/>
    <w:rsid w:val="004B2DCE"/>
    <w:rsid w:val="004B7461"/>
    <w:rsid w:val="004B790D"/>
    <w:rsid w:val="004C21CF"/>
    <w:rsid w:val="004C57C8"/>
    <w:rsid w:val="004D25D5"/>
    <w:rsid w:val="004D589D"/>
    <w:rsid w:val="004E0D4E"/>
    <w:rsid w:val="004F11F3"/>
    <w:rsid w:val="004F1D91"/>
    <w:rsid w:val="004F27F5"/>
    <w:rsid w:val="0051147A"/>
    <w:rsid w:val="005134BB"/>
    <w:rsid w:val="00522B86"/>
    <w:rsid w:val="00523EA8"/>
    <w:rsid w:val="00546820"/>
    <w:rsid w:val="00572821"/>
    <w:rsid w:val="00581F76"/>
    <w:rsid w:val="00593F30"/>
    <w:rsid w:val="005C145B"/>
    <w:rsid w:val="005C38C4"/>
    <w:rsid w:val="005C3964"/>
    <w:rsid w:val="005D0C34"/>
    <w:rsid w:val="005E38C1"/>
    <w:rsid w:val="005E41A0"/>
    <w:rsid w:val="00600445"/>
    <w:rsid w:val="0061168A"/>
    <w:rsid w:val="00615393"/>
    <w:rsid w:val="00617D43"/>
    <w:rsid w:val="006223BF"/>
    <w:rsid w:val="00622B95"/>
    <w:rsid w:val="00625078"/>
    <w:rsid w:val="006253E1"/>
    <w:rsid w:val="00631854"/>
    <w:rsid w:val="006504C7"/>
    <w:rsid w:val="006539E3"/>
    <w:rsid w:val="00664597"/>
    <w:rsid w:val="0067598B"/>
    <w:rsid w:val="00695A9E"/>
    <w:rsid w:val="006A072E"/>
    <w:rsid w:val="006A1923"/>
    <w:rsid w:val="006B7BE7"/>
    <w:rsid w:val="006C7CAD"/>
    <w:rsid w:val="006D6218"/>
    <w:rsid w:val="006E5BBC"/>
    <w:rsid w:val="0071245F"/>
    <w:rsid w:val="00713FCC"/>
    <w:rsid w:val="00720539"/>
    <w:rsid w:val="00722739"/>
    <w:rsid w:val="0072574D"/>
    <w:rsid w:val="007305D1"/>
    <w:rsid w:val="00732EC9"/>
    <w:rsid w:val="00747124"/>
    <w:rsid w:val="00760FDA"/>
    <w:rsid w:val="007675C9"/>
    <w:rsid w:val="007836A6"/>
    <w:rsid w:val="007872A9"/>
    <w:rsid w:val="00796461"/>
    <w:rsid w:val="007D1C23"/>
    <w:rsid w:val="007D3C78"/>
    <w:rsid w:val="007D736A"/>
    <w:rsid w:val="007E7EAE"/>
    <w:rsid w:val="00804A65"/>
    <w:rsid w:val="008129A9"/>
    <w:rsid w:val="00851A97"/>
    <w:rsid w:val="00855F3F"/>
    <w:rsid w:val="00863B1D"/>
    <w:rsid w:val="00866D1F"/>
    <w:rsid w:val="008735F9"/>
    <w:rsid w:val="0087788A"/>
    <w:rsid w:val="00883F18"/>
    <w:rsid w:val="008902D2"/>
    <w:rsid w:val="00890F26"/>
    <w:rsid w:val="008A2567"/>
    <w:rsid w:val="008B5380"/>
    <w:rsid w:val="008D6C93"/>
    <w:rsid w:val="008D7653"/>
    <w:rsid w:val="00902741"/>
    <w:rsid w:val="0091085C"/>
    <w:rsid w:val="00910AC0"/>
    <w:rsid w:val="00914EF5"/>
    <w:rsid w:val="00917E44"/>
    <w:rsid w:val="009225AF"/>
    <w:rsid w:val="00932FE5"/>
    <w:rsid w:val="00935293"/>
    <w:rsid w:val="00961010"/>
    <w:rsid w:val="00966FE9"/>
    <w:rsid w:val="00975211"/>
    <w:rsid w:val="00977983"/>
    <w:rsid w:val="00980281"/>
    <w:rsid w:val="0098159D"/>
    <w:rsid w:val="00985CE7"/>
    <w:rsid w:val="00986615"/>
    <w:rsid w:val="0099074A"/>
    <w:rsid w:val="009911FE"/>
    <w:rsid w:val="00997704"/>
    <w:rsid w:val="009A05BA"/>
    <w:rsid w:val="009A621D"/>
    <w:rsid w:val="009B79B3"/>
    <w:rsid w:val="009C5CA7"/>
    <w:rsid w:val="009C736C"/>
    <w:rsid w:val="009D27FE"/>
    <w:rsid w:val="00A10BFA"/>
    <w:rsid w:val="00A15E11"/>
    <w:rsid w:val="00A21683"/>
    <w:rsid w:val="00A27017"/>
    <w:rsid w:val="00A279E5"/>
    <w:rsid w:val="00A33247"/>
    <w:rsid w:val="00A3441A"/>
    <w:rsid w:val="00A37FC3"/>
    <w:rsid w:val="00A52184"/>
    <w:rsid w:val="00A6215C"/>
    <w:rsid w:val="00A7396E"/>
    <w:rsid w:val="00A73C90"/>
    <w:rsid w:val="00AA723B"/>
    <w:rsid w:val="00AA7259"/>
    <w:rsid w:val="00AA7EEE"/>
    <w:rsid w:val="00AB34AF"/>
    <w:rsid w:val="00AB5420"/>
    <w:rsid w:val="00AD0092"/>
    <w:rsid w:val="00AD6892"/>
    <w:rsid w:val="00AE145F"/>
    <w:rsid w:val="00AE6C78"/>
    <w:rsid w:val="00B010EA"/>
    <w:rsid w:val="00B0609B"/>
    <w:rsid w:val="00B119FE"/>
    <w:rsid w:val="00B17EC0"/>
    <w:rsid w:val="00B37882"/>
    <w:rsid w:val="00B60108"/>
    <w:rsid w:val="00B717AD"/>
    <w:rsid w:val="00B7264B"/>
    <w:rsid w:val="00B73D46"/>
    <w:rsid w:val="00B87886"/>
    <w:rsid w:val="00B949D5"/>
    <w:rsid w:val="00BB0670"/>
    <w:rsid w:val="00BB4D0C"/>
    <w:rsid w:val="00BC2643"/>
    <w:rsid w:val="00BD15EF"/>
    <w:rsid w:val="00BD19BB"/>
    <w:rsid w:val="00BE2ED6"/>
    <w:rsid w:val="00BF0C5F"/>
    <w:rsid w:val="00BF763D"/>
    <w:rsid w:val="00C3643B"/>
    <w:rsid w:val="00C41CA7"/>
    <w:rsid w:val="00C50A58"/>
    <w:rsid w:val="00C62F8F"/>
    <w:rsid w:val="00C66935"/>
    <w:rsid w:val="00C771D7"/>
    <w:rsid w:val="00C85962"/>
    <w:rsid w:val="00C91C4B"/>
    <w:rsid w:val="00C95935"/>
    <w:rsid w:val="00C95988"/>
    <w:rsid w:val="00CA42BF"/>
    <w:rsid w:val="00CA721D"/>
    <w:rsid w:val="00CB6618"/>
    <w:rsid w:val="00CD06C3"/>
    <w:rsid w:val="00CD1FDA"/>
    <w:rsid w:val="00CD58DB"/>
    <w:rsid w:val="00CE1866"/>
    <w:rsid w:val="00CE60DF"/>
    <w:rsid w:val="00CF31A9"/>
    <w:rsid w:val="00CF5437"/>
    <w:rsid w:val="00D00483"/>
    <w:rsid w:val="00D01E93"/>
    <w:rsid w:val="00D10EFF"/>
    <w:rsid w:val="00D12AB8"/>
    <w:rsid w:val="00D12CFD"/>
    <w:rsid w:val="00D26CC4"/>
    <w:rsid w:val="00D26CE2"/>
    <w:rsid w:val="00D308F5"/>
    <w:rsid w:val="00D32E31"/>
    <w:rsid w:val="00D440F6"/>
    <w:rsid w:val="00D564BE"/>
    <w:rsid w:val="00D612C4"/>
    <w:rsid w:val="00D67BE4"/>
    <w:rsid w:val="00D711F0"/>
    <w:rsid w:val="00D72DC6"/>
    <w:rsid w:val="00D73DFF"/>
    <w:rsid w:val="00D75120"/>
    <w:rsid w:val="00D8631F"/>
    <w:rsid w:val="00D934C8"/>
    <w:rsid w:val="00D97B8A"/>
    <w:rsid w:val="00DA0795"/>
    <w:rsid w:val="00DC1C49"/>
    <w:rsid w:val="00DD3F81"/>
    <w:rsid w:val="00DE5D31"/>
    <w:rsid w:val="00DF1C72"/>
    <w:rsid w:val="00DF73D6"/>
    <w:rsid w:val="00E0643D"/>
    <w:rsid w:val="00E30643"/>
    <w:rsid w:val="00E34B15"/>
    <w:rsid w:val="00E36EFE"/>
    <w:rsid w:val="00E37CFC"/>
    <w:rsid w:val="00E400C3"/>
    <w:rsid w:val="00E4144B"/>
    <w:rsid w:val="00E4580A"/>
    <w:rsid w:val="00E57378"/>
    <w:rsid w:val="00E916CD"/>
    <w:rsid w:val="00E9541B"/>
    <w:rsid w:val="00EA6ECA"/>
    <w:rsid w:val="00EC6086"/>
    <w:rsid w:val="00EC6A9B"/>
    <w:rsid w:val="00ED5A20"/>
    <w:rsid w:val="00EE1265"/>
    <w:rsid w:val="00EF0319"/>
    <w:rsid w:val="00EF5F30"/>
    <w:rsid w:val="00F050F1"/>
    <w:rsid w:val="00F10042"/>
    <w:rsid w:val="00F11731"/>
    <w:rsid w:val="00F11CC6"/>
    <w:rsid w:val="00F2283C"/>
    <w:rsid w:val="00F22A49"/>
    <w:rsid w:val="00F40F3E"/>
    <w:rsid w:val="00F4292D"/>
    <w:rsid w:val="00F56C7B"/>
    <w:rsid w:val="00F75ED6"/>
    <w:rsid w:val="00F91B01"/>
    <w:rsid w:val="00FA2ACC"/>
    <w:rsid w:val="00FA6BA0"/>
    <w:rsid w:val="00FC6E0E"/>
    <w:rsid w:val="00FC7721"/>
    <w:rsid w:val="00FC7732"/>
    <w:rsid w:val="00FC7922"/>
    <w:rsid w:val="00FD40F8"/>
    <w:rsid w:val="00FE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AAEE86-8B50-4C4F-8F8C-CAEDEC37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5C"/>
    <w:rPr>
      <w:rFonts w:ascii="Tahoma" w:hAnsi="Tahoma" w:cs="Tahoma"/>
      <w:sz w:val="16"/>
      <w:szCs w:val="16"/>
    </w:rPr>
  </w:style>
  <w:style w:type="paragraph" w:styleId="ListParagraph">
    <w:name w:val="List Paragraph"/>
    <w:basedOn w:val="Normal"/>
    <w:qFormat/>
    <w:rsid w:val="001556A4"/>
    <w:pPr>
      <w:spacing w:line="360" w:lineRule="auto"/>
      <w:ind w:left="720"/>
      <w:contextualSpacing/>
    </w:pPr>
    <w:rPr>
      <w:rFonts w:eastAsiaTheme="minorHAnsi"/>
    </w:rPr>
  </w:style>
  <w:style w:type="paragraph" w:styleId="Caption">
    <w:name w:val="caption"/>
    <w:basedOn w:val="Normal"/>
    <w:next w:val="Normal"/>
    <w:uiPriority w:val="35"/>
    <w:unhideWhenUsed/>
    <w:qFormat/>
    <w:rsid w:val="001C2EBB"/>
    <w:pPr>
      <w:spacing w:line="240" w:lineRule="auto"/>
    </w:pPr>
    <w:rPr>
      <w:i/>
      <w:iCs/>
      <w:color w:val="1F497D" w:themeColor="text2"/>
      <w:sz w:val="18"/>
      <w:szCs w:val="18"/>
    </w:rPr>
  </w:style>
  <w:style w:type="table" w:styleId="TableGrid">
    <w:name w:val="Table Grid"/>
    <w:basedOn w:val="TableNormal"/>
    <w:uiPriority w:val="59"/>
    <w:rsid w:val="00D934C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62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2CA"/>
  </w:style>
  <w:style w:type="paragraph" w:styleId="Footer">
    <w:name w:val="footer"/>
    <w:basedOn w:val="Normal"/>
    <w:link w:val="FooterChar"/>
    <w:uiPriority w:val="99"/>
    <w:unhideWhenUsed/>
    <w:rsid w:val="0046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package" Target="embeddings/Microsoft_Office_PowerPoint_Slide11.sld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amha chicko</dc:creator>
  <cp:keywords/>
  <dc:description/>
  <cp:lastModifiedBy>Samuel Kassegne</cp:lastModifiedBy>
  <cp:revision>2</cp:revision>
  <dcterms:created xsi:type="dcterms:W3CDTF">2020-02-15T20:16:00Z</dcterms:created>
  <dcterms:modified xsi:type="dcterms:W3CDTF">2020-02-15T20:16:00Z</dcterms:modified>
</cp:coreProperties>
</file>